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4F611" w14:textId="77777777" w:rsidR="00FA46EB" w:rsidRPr="00FA46EB" w:rsidRDefault="00FA46EB" w:rsidP="00FA46EB">
      <w:pPr>
        <w:ind w:left="993" w:hanging="993"/>
        <w:jc w:val="both"/>
        <w:outlineLvl w:val="3"/>
        <w:rPr>
          <w:rFonts w:cs="Arial"/>
          <w:b/>
          <w:szCs w:val="22"/>
          <w:u w:val="single"/>
        </w:rPr>
      </w:pPr>
      <w:bookmarkStart w:id="0" w:name="_Toc279145731"/>
      <w:bookmarkStart w:id="1" w:name="_Toc290545313"/>
      <w:bookmarkStart w:id="2" w:name="_Toc292955376"/>
      <w:bookmarkStart w:id="3" w:name="_Toc292956115"/>
      <w:bookmarkStart w:id="4" w:name="_Toc293306140"/>
      <w:bookmarkStart w:id="5" w:name="_Toc293306304"/>
      <w:bookmarkStart w:id="6" w:name="_Toc293313203"/>
      <w:bookmarkStart w:id="7" w:name="_Toc293331269"/>
      <w:bookmarkStart w:id="8" w:name="_Toc293413826"/>
      <w:bookmarkStart w:id="9" w:name="_Toc293491008"/>
      <w:bookmarkStart w:id="10" w:name="_Toc293494959"/>
      <w:bookmarkStart w:id="11" w:name="_Toc40364196"/>
      <w:bookmarkStart w:id="12" w:name="_Hlk79651346"/>
    </w:p>
    <w:p w14:paraId="203C1CBF" w14:textId="282056A7" w:rsidR="00FA46EB" w:rsidRPr="00842769" w:rsidRDefault="00FA46EB" w:rsidP="00FA46EB">
      <w:pPr>
        <w:keepNext/>
        <w:keepLines/>
        <w:rPr>
          <w:rFonts w:cs="Arial"/>
          <w:b/>
          <w:bCs/>
          <w:szCs w:val="22"/>
          <w:lang w:val="sr-Cyrl-RS"/>
        </w:rPr>
      </w:pPr>
      <w:r w:rsidRPr="00FA46EB">
        <w:rPr>
          <w:rFonts w:cs="Arial"/>
          <w:b/>
          <w:bCs/>
          <w:szCs w:val="22"/>
          <w:lang w:val="sr-Cyrl-RS"/>
        </w:rPr>
        <w:t xml:space="preserve">Извод из </w:t>
      </w:r>
      <w:r w:rsidRPr="00FA46EB">
        <w:rPr>
          <w:rFonts w:cs="Arial"/>
          <w:b/>
          <w:bCs/>
          <w:szCs w:val="22"/>
          <w:lang w:val="ru-RU"/>
        </w:rPr>
        <w:t xml:space="preserve">Плана </w:t>
      </w:r>
      <w:r w:rsidR="00842769">
        <w:rPr>
          <w:rFonts w:cs="Arial"/>
          <w:b/>
          <w:bCs/>
          <w:szCs w:val="22"/>
          <w:lang w:val="sr-Cyrl-RS"/>
        </w:rPr>
        <w:t xml:space="preserve">генералне регулације шинских система у Београду са елементима детаљне разраде за </w:t>
      </w:r>
      <w:r w:rsidR="00842769">
        <w:rPr>
          <w:rFonts w:cs="Arial"/>
          <w:b/>
          <w:bCs/>
          <w:szCs w:val="22"/>
        </w:rPr>
        <w:t>I</w:t>
      </w:r>
      <w:r w:rsidR="00842769">
        <w:rPr>
          <w:rFonts w:cs="Arial"/>
          <w:b/>
          <w:bCs/>
          <w:szCs w:val="22"/>
          <w:lang w:val="sr-Cyrl-RS"/>
        </w:rPr>
        <w:t xml:space="preserve"> фазу прве линије метро система</w:t>
      </w:r>
      <w:r w:rsidRPr="00FA46EB">
        <w:rPr>
          <w:rFonts w:cs="Arial"/>
          <w:b/>
          <w:bCs/>
          <w:szCs w:val="22"/>
        </w:rPr>
        <w:t xml:space="preserve"> („Службени лист града Београда“</w:t>
      </w:r>
      <w:r w:rsidRPr="00FA46EB">
        <w:rPr>
          <w:rFonts w:cs="Arial"/>
          <w:b/>
          <w:bCs/>
          <w:szCs w:val="22"/>
          <w:lang w:val="sr-Cyrl-RS"/>
        </w:rPr>
        <w:t xml:space="preserve"> </w:t>
      </w:r>
      <w:r w:rsidRPr="00FA46EB">
        <w:rPr>
          <w:rFonts w:cs="Arial"/>
          <w:b/>
          <w:bCs/>
          <w:szCs w:val="22"/>
        </w:rPr>
        <w:t>бр.</w:t>
      </w:r>
      <w:r w:rsidR="00842769">
        <w:rPr>
          <w:rFonts w:cs="Arial"/>
          <w:b/>
          <w:bCs/>
          <w:szCs w:val="22"/>
        </w:rPr>
        <w:t>102</w:t>
      </w:r>
      <w:r w:rsidRPr="00FA46EB">
        <w:rPr>
          <w:rFonts w:cs="Arial"/>
          <w:b/>
          <w:bCs/>
          <w:szCs w:val="22"/>
        </w:rPr>
        <w:t>/21)</w:t>
      </w:r>
      <w:r w:rsidRPr="00FA46EB">
        <w:rPr>
          <w:rFonts w:cs="Arial"/>
          <w:b/>
          <w:bCs/>
          <w:szCs w:val="22"/>
          <w:lang w:val="sr-Cyrl-RS"/>
        </w:rPr>
        <w:t xml:space="preserve"> </w:t>
      </w:r>
    </w:p>
    <w:p w14:paraId="3D279890" w14:textId="77777777" w:rsidR="00FA46EB" w:rsidRPr="00FA46EB" w:rsidRDefault="00FA46EB" w:rsidP="00FA46EB">
      <w:pPr>
        <w:ind w:left="993" w:hanging="993"/>
        <w:jc w:val="both"/>
        <w:outlineLvl w:val="3"/>
        <w:rPr>
          <w:rFonts w:cs="Arial"/>
          <w:b/>
          <w:iCs/>
          <w:szCs w:val="22"/>
          <w:lang w:val="ru-RU"/>
        </w:rPr>
      </w:pPr>
    </w:p>
    <w:p w14:paraId="3314A999" w14:textId="6E203BBF" w:rsidR="00FA46EB" w:rsidRDefault="00FA46EB" w:rsidP="00FA46EB">
      <w:pPr>
        <w:ind w:left="993" w:hanging="993"/>
        <w:jc w:val="both"/>
        <w:outlineLvl w:val="3"/>
        <w:rPr>
          <w:rFonts w:cs="Arial"/>
          <w:szCs w:val="22"/>
        </w:rPr>
      </w:pPr>
      <w:r w:rsidRPr="00FA46EB">
        <w:rPr>
          <w:rFonts w:cs="Arial"/>
          <w:szCs w:val="22"/>
          <w:lang w:val="sr-Cyrl-RS"/>
        </w:rPr>
        <w:t xml:space="preserve">(УП Интерцептор – деоница </w:t>
      </w:r>
      <w:r w:rsidR="0092082B">
        <w:rPr>
          <w:rFonts w:cs="Arial"/>
          <w:szCs w:val="22"/>
        </w:rPr>
        <w:t>2</w:t>
      </w:r>
      <w:r w:rsidRPr="00FA46EB">
        <w:rPr>
          <w:rFonts w:cs="Arial"/>
          <w:szCs w:val="22"/>
          <w:lang w:val="sr-Cyrl-RS"/>
        </w:rPr>
        <w:t>)</w:t>
      </w:r>
    </w:p>
    <w:p w14:paraId="25283C93" w14:textId="77777777" w:rsidR="00A550A6" w:rsidRPr="008C067A" w:rsidRDefault="00A550A6" w:rsidP="008C067A">
      <w:pPr>
        <w:jc w:val="both"/>
        <w:outlineLvl w:val="3"/>
        <w:rPr>
          <w:rFonts w:cs="Arial"/>
          <w:szCs w:val="22"/>
          <w:lang w:val="sr-Cyrl-RS"/>
        </w:rPr>
      </w:pPr>
    </w:p>
    <w:p w14:paraId="6E2417FC" w14:textId="77777777" w:rsidR="00A550A6" w:rsidRPr="00A550A6" w:rsidRDefault="00A550A6" w:rsidP="00A550A6">
      <w:pPr>
        <w:jc w:val="both"/>
        <w:rPr>
          <w:rFonts w:cs="Arial"/>
          <w:szCs w:val="22"/>
          <w:lang w:val="sr-Latn-CS"/>
        </w:rPr>
      </w:pPr>
    </w:p>
    <w:p w14:paraId="79B92304" w14:textId="77777777" w:rsidR="00A550A6" w:rsidRPr="00A550A6" w:rsidRDefault="00A550A6" w:rsidP="00A550A6">
      <w:pPr>
        <w:pBdr>
          <w:top w:val="single" w:sz="4" w:space="1" w:color="auto"/>
          <w:left w:val="single" w:sz="4" w:space="4" w:color="auto"/>
          <w:bottom w:val="single" w:sz="4" w:space="1" w:color="auto"/>
          <w:right w:val="single" w:sz="4" w:space="4" w:color="auto"/>
        </w:pBdr>
        <w:tabs>
          <w:tab w:val="left" w:pos="993"/>
          <w:tab w:val="left" w:pos="5580"/>
        </w:tabs>
        <w:jc w:val="both"/>
        <w:outlineLvl w:val="2"/>
        <w:rPr>
          <w:rFonts w:cs="Arial"/>
          <w:b/>
          <w:bCs/>
          <w:caps/>
          <w:sz w:val="24"/>
          <w:szCs w:val="24"/>
          <w:lang w:val="sr-Cyrl-CS"/>
        </w:rPr>
      </w:pPr>
      <w:bookmarkStart w:id="13" w:name="_Toc279145703"/>
      <w:bookmarkStart w:id="14" w:name="_Toc290545284"/>
      <w:bookmarkStart w:id="15" w:name="_Toc292955352"/>
      <w:bookmarkStart w:id="16" w:name="_Toc292956091"/>
      <w:bookmarkStart w:id="17" w:name="_Toc293306116"/>
      <w:bookmarkStart w:id="18" w:name="_Toc293306280"/>
      <w:bookmarkStart w:id="19" w:name="_Toc293313179"/>
      <w:bookmarkStart w:id="20" w:name="_Toc293331245"/>
      <w:bookmarkStart w:id="21" w:name="_Toc293413802"/>
      <w:bookmarkStart w:id="22" w:name="_Toc293490984"/>
      <w:bookmarkStart w:id="23" w:name="_Toc293494935"/>
      <w:bookmarkStart w:id="24" w:name="_Toc327269891"/>
      <w:bookmarkStart w:id="25" w:name="_Toc327434411"/>
      <w:bookmarkStart w:id="26" w:name="_Toc332285892"/>
      <w:bookmarkStart w:id="27" w:name="_Toc353540361"/>
      <w:bookmarkStart w:id="28" w:name="_Toc86054730"/>
      <w:r w:rsidRPr="00A550A6">
        <w:rPr>
          <w:rFonts w:cs="Arial"/>
          <w:b/>
          <w:bCs/>
          <w:caps/>
          <w:sz w:val="24"/>
          <w:szCs w:val="24"/>
          <w:lang w:val="sr-Latn-CS"/>
        </w:rPr>
        <w:t>1</w:t>
      </w:r>
      <w:r w:rsidRPr="00A550A6">
        <w:rPr>
          <w:rFonts w:cs="Arial"/>
          <w:b/>
          <w:bCs/>
          <w:caps/>
          <w:sz w:val="24"/>
          <w:szCs w:val="24"/>
          <w:lang w:val="ru-RU"/>
        </w:rPr>
        <w:t>.</w:t>
      </w:r>
      <w:r w:rsidRPr="00A550A6">
        <w:rPr>
          <w:rFonts w:cs="Arial"/>
          <w:b/>
          <w:bCs/>
          <w:caps/>
          <w:sz w:val="24"/>
          <w:szCs w:val="24"/>
          <w:lang w:val="sr-Latn-CS"/>
        </w:rPr>
        <w:tab/>
      </w:r>
      <w:bookmarkEnd w:id="13"/>
      <w:r w:rsidRPr="00A550A6">
        <w:rPr>
          <w:rFonts w:cs="Arial"/>
          <w:b/>
          <w:bCs/>
          <w:sz w:val="24"/>
          <w:szCs w:val="24"/>
          <w:lang w:val="sr-Cyrl-CS"/>
        </w:rPr>
        <w:t>ПОЛАЗНЕ ОСНОВЕ</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4E81560D" w14:textId="77777777" w:rsidR="00A550A6" w:rsidRPr="00A550A6" w:rsidRDefault="00A550A6" w:rsidP="00A550A6">
      <w:pPr>
        <w:jc w:val="both"/>
        <w:rPr>
          <w:rFonts w:cs="Arial"/>
          <w:szCs w:val="22"/>
          <w:lang w:val="sr-Cyrl-CS"/>
        </w:rPr>
      </w:pPr>
    </w:p>
    <w:p w14:paraId="52CF0577" w14:textId="77777777" w:rsidR="00A550A6" w:rsidRPr="00A550A6" w:rsidRDefault="00A550A6" w:rsidP="00A550A6">
      <w:pPr>
        <w:jc w:val="both"/>
        <w:rPr>
          <w:rFonts w:cs="Arial"/>
          <w:iCs/>
          <w:szCs w:val="22"/>
          <w:lang w:val="sr-Cyrl-CS"/>
        </w:rPr>
      </w:pPr>
      <w:r w:rsidRPr="00A550A6">
        <w:rPr>
          <w:rFonts w:cs="Arial"/>
          <w:szCs w:val="22"/>
          <w:lang w:val="sr-Cyrl-CS"/>
        </w:rPr>
        <w:t>Изради</w:t>
      </w:r>
      <w:r w:rsidRPr="00A550A6">
        <w:rPr>
          <w:rFonts w:cs="Arial"/>
          <w:color w:val="00B0F0"/>
          <w:szCs w:val="22"/>
          <w:lang w:val="sr-Cyrl-CS"/>
        </w:rPr>
        <w:t xml:space="preserve"> </w:t>
      </w:r>
      <w:r w:rsidRPr="00A550A6">
        <w:rPr>
          <w:rFonts w:cs="Arial"/>
          <w:iCs/>
          <w:szCs w:val="22"/>
          <w:lang w:val="sr-Cyrl-CS"/>
        </w:rPr>
        <w:t xml:space="preserve">Плана генералне регулације шинских система у Београду са елементима детаљне разраде за </w:t>
      </w:r>
      <w:r w:rsidRPr="00A550A6">
        <w:rPr>
          <w:rFonts w:cs="Arial"/>
          <w:iCs/>
          <w:szCs w:val="22"/>
        </w:rPr>
        <w:t>I</w:t>
      </w:r>
      <w:r w:rsidRPr="00A550A6">
        <w:rPr>
          <w:rFonts w:cs="Arial"/>
          <w:iCs/>
          <w:szCs w:val="22"/>
          <w:lang w:val="sr-Cyrl-RS"/>
        </w:rPr>
        <w:t xml:space="preserve"> фазу прве линије метро система </w:t>
      </w:r>
      <w:r w:rsidRPr="00A550A6">
        <w:rPr>
          <w:rFonts w:cs="Arial"/>
          <w:iCs/>
          <w:szCs w:val="22"/>
          <w:lang w:val="sr-Cyrl-CS"/>
        </w:rPr>
        <w:t>(у даљем тексту: ПГР шинских система или План) приступило се на основу Одлуке о изради плана генералне регулације шинских система у Београду са елементима детаљне разраде ("</w:t>
      </w:r>
      <w:r w:rsidRPr="00A550A6">
        <w:rPr>
          <w:rFonts w:cs="Arial"/>
          <w:iCs/>
          <w:szCs w:val="22"/>
          <w:shd w:val="clear" w:color="auto" w:fill="FFFFFF"/>
          <w:lang w:val="sr-Cyrl-CS"/>
        </w:rPr>
        <w:t>Службени лист града Београда", бр. 56/18 и 40/21</w:t>
      </w:r>
      <w:r w:rsidRPr="00A550A6">
        <w:rPr>
          <w:rFonts w:cs="Arial"/>
          <w:iCs/>
          <w:szCs w:val="22"/>
          <w:lang w:val="sr-Cyrl-CS"/>
        </w:rPr>
        <w:t>).</w:t>
      </w:r>
    </w:p>
    <w:p w14:paraId="44BB26DB" w14:textId="77777777" w:rsidR="00A550A6" w:rsidRDefault="00A550A6" w:rsidP="00FA46EB">
      <w:pPr>
        <w:ind w:left="993" w:hanging="993"/>
        <w:jc w:val="both"/>
        <w:outlineLvl w:val="3"/>
        <w:rPr>
          <w:rFonts w:cs="Arial"/>
          <w:szCs w:val="22"/>
        </w:rPr>
      </w:pPr>
    </w:p>
    <w:p w14:paraId="77BF9189" w14:textId="77777777" w:rsidR="0092082B" w:rsidRPr="0092082B" w:rsidRDefault="0092082B" w:rsidP="0092082B">
      <w:pPr>
        <w:jc w:val="both"/>
        <w:rPr>
          <w:rFonts w:cs="Arial"/>
          <w:szCs w:val="22"/>
          <w:lang w:val="sr-Cyrl-CS"/>
        </w:rPr>
      </w:pPr>
      <w:r w:rsidRPr="0092082B">
        <w:rPr>
          <w:rFonts w:cs="Arial"/>
          <w:szCs w:val="22"/>
          <w:lang w:val="sr-Cyrl-CS"/>
        </w:rPr>
        <w:t>Предмет ПГР</w:t>
      </w:r>
      <w:r w:rsidRPr="0092082B">
        <w:rPr>
          <w:rFonts w:cs="Arial"/>
          <w:szCs w:val="22"/>
        </w:rPr>
        <w:t>-</w:t>
      </w:r>
      <w:r w:rsidRPr="0092082B">
        <w:rPr>
          <w:rFonts w:cs="Arial"/>
          <w:szCs w:val="22"/>
          <w:lang w:val="sr-Cyrl-CS"/>
        </w:rPr>
        <w:t xml:space="preserve">а шинских система је развој три шинска система: железничког, метро и трамвајског система на територији обухваћеној </w:t>
      </w:r>
      <w:r w:rsidRPr="0092082B">
        <w:rPr>
          <w:rFonts w:cs="Arial"/>
          <w:szCs w:val="22"/>
          <w:lang w:val="ru-RU"/>
        </w:rPr>
        <w:t xml:space="preserve">Генералним урбанистичким планом Београда 2021 </w:t>
      </w:r>
      <w:r w:rsidRPr="0092082B">
        <w:rPr>
          <w:rFonts w:cs="Arial"/>
          <w:szCs w:val="22"/>
          <w:lang w:val="sr-Cyrl-CS"/>
        </w:rPr>
        <w:t>("</w:t>
      </w:r>
      <w:r w:rsidRPr="0092082B">
        <w:rPr>
          <w:rFonts w:cs="Arial"/>
          <w:szCs w:val="22"/>
          <w:shd w:val="clear" w:color="auto" w:fill="FFFFFF"/>
          <w:lang w:val="sr-Cyrl-CS"/>
        </w:rPr>
        <w:t>Службени лист града Београда", бр. 11/16</w:t>
      </w:r>
      <w:r w:rsidRPr="0092082B">
        <w:rPr>
          <w:rFonts w:cs="Arial"/>
          <w:szCs w:val="22"/>
          <w:lang w:val="sr-Cyrl-CS"/>
        </w:rPr>
        <w:t>).</w:t>
      </w:r>
    </w:p>
    <w:p w14:paraId="6AE04B08" w14:textId="77777777" w:rsidR="00A550A6" w:rsidRPr="00A550A6" w:rsidRDefault="00A550A6" w:rsidP="00A550A6">
      <w:pPr>
        <w:jc w:val="both"/>
        <w:rPr>
          <w:rFonts w:cs="Arial"/>
          <w:szCs w:val="22"/>
          <w:lang w:val="sr-Cyrl-CS"/>
        </w:rPr>
      </w:pPr>
    </w:p>
    <w:p w14:paraId="39AB5CFB" w14:textId="77777777" w:rsidR="00A550A6" w:rsidRPr="00A550A6" w:rsidRDefault="00A550A6" w:rsidP="00A550A6">
      <w:pPr>
        <w:pBdr>
          <w:top w:val="single" w:sz="4" w:space="1" w:color="auto"/>
          <w:left w:val="single" w:sz="4" w:space="4" w:color="auto"/>
          <w:bottom w:val="single" w:sz="4" w:space="1" w:color="auto"/>
          <w:right w:val="single" w:sz="4" w:space="4" w:color="auto"/>
        </w:pBdr>
        <w:tabs>
          <w:tab w:val="left" w:pos="993"/>
          <w:tab w:val="left" w:pos="5580"/>
        </w:tabs>
        <w:jc w:val="both"/>
        <w:outlineLvl w:val="2"/>
        <w:rPr>
          <w:rFonts w:cs="Arial"/>
          <w:b/>
          <w:bCs/>
          <w:caps/>
          <w:sz w:val="24"/>
          <w:szCs w:val="24"/>
          <w:lang w:val="ru-RU"/>
        </w:rPr>
      </w:pPr>
      <w:bookmarkStart w:id="29" w:name="_Toc279145704"/>
      <w:bookmarkStart w:id="30" w:name="_Toc290545285"/>
      <w:bookmarkStart w:id="31" w:name="_Toc292955347"/>
      <w:bookmarkStart w:id="32" w:name="_Toc292956086"/>
      <w:bookmarkStart w:id="33" w:name="_Toc293306111"/>
      <w:bookmarkStart w:id="34" w:name="_Toc293306275"/>
      <w:bookmarkStart w:id="35" w:name="_Toc293313174"/>
      <w:bookmarkStart w:id="36" w:name="_Toc293331240"/>
      <w:bookmarkStart w:id="37" w:name="_Toc293413797"/>
      <w:bookmarkStart w:id="38" w:name="_Toc293490979"/>
      <w:bookmarkStart w:id="39" w:name="_Toc293494930"/>
      <w:bookmarkStart w:id="40" w:name="_Toc327269892"/>
      <w:bookmarkStart w:id="41" w:name="_Toc327434412"/>
      <w:bookmarkStart w:id="42" w:name="_Toc332285893"/>
      <w:bookmarkStart w:id="43" w:name="_Toc353540362"/>
      <w:bookmarkStart w:id="44" w:name="_Toc86054731"/>
      <w:r w:rsidRPr="00A550A6">
        <w:rPr>
          <w:rFonts w:cs="Arial"/>
          <w:b/>
          <w:bCs/>
          <w:caps/>
          <w:sz w:val="24"/>
          <w:szCs w:val="24"/>
          <w:lang w:val="sr-Cyrl-CS"/>
        </w:rPr>
        <w:t>2</w:t>
      </w:r>
      <w:r w:rsidRPr="00A550A6">
        <w:rPr>
          <w:rFonts w:cs="Arial"/>
          <w:b/>
          <w:bCs/>
          <w:caps/>
          <w:sz w:val="24"/>
          <w:szCs w:val="24"/>
          <w:lang w:val="ru-RU"/>
        </w:rPr>
        <w:t>.</w:t>
      </w:r>
      <w:r w:rsidRPr="00A550A6">
        <w:rPr>
          <w:rFonts w:cs="Arial"/>
          <w:b/>
          <w:bCs/>
          <w:caps/>
          <w:sz w:val="24"/>
          <w:szCs w:val="24"/>
          <w:lang w:val="sr-Latn-CS"/>
        </w:rPr>
        <w:tab/>
      </w:r>
      <w:bookmarkEnd w:id="29"/>
      <w:bookmarkEnd w:id="30"/>
      <w:bookmarkEnd w:id="31"/>
      <w:bookmarkEnd w:id="32"/>
      <w:r w:rsidRPr="00A550A6">
        <w:rPr>
          <w:rFonts w:cs="Arial"/>
          <w:b/>
          <w:bCs/>
          <w:sz w:val="24"/>
          <w:szCs w:val="24"/>
          <w:lang w:val="ru-RU"/>
        </w:rPr>
        <w:t>ОБУХВАТ ПЛАНА</w:t>
      </w:r>
      <w:bookmarkEnd w:id="33"/>
      <w:bookmarkEnd w:id="34"/>
      <w:bookmarkEnd w:id="35"/>
      <w:bookmarkEnd w:id="36"/>
      <w:bookmarkEnd w:id="37"/>
      <w:bookmarkEnd w:id="38"/>
      <w:bookmarkEnd w:id="39"/>
      <w:bookmarkEnd w:id="40"/>
      <w:bookmarkEnd w:id="41"/>
      <w:bookmarkEnd w:id="42"/>
      <w:bookmarkEnd w:id="43"/>
      <w:r w:rsidRPr="00A550A6">
        <w:rPr>
          <w:rFonts w:cs="Arial"/>
          <w:b/>
          <w:bCs/>
          <w:sz w:val="24"/>
          <w:szCs w:val="24"/>
          <w:lang w:val="ru-RU"/>
        </w:rPr>
        <w:t xml:space="preserve"> - ГРАНИЦА</w:t>
      </w:r>
      <w:bookmarkEnd w:id="44"/>
    </w:p>
    <w:p w14:paraId="7E1AD263" w14:textId="77777777" w:rsidR="00A550A6" w:rsidRPr="00A550A6" w:rsidRDefault="00A550A6" w:rsidP="00A550A6">
      <w:pPr>
        <w:jc w:val="both"/>
        <w:rPr>
          <w:rFonts w:cs="Arial"/>
          <w:szCs w:val="22"/>
          <w:lang w:val="sr-Cyrl-CS"/>
        </w:rPr>
      </w:pPr>
      <w:bookmarkStart w:id="45" w:name="_Toc279145706"/>
      <w:bookmarkStart w:id="46" w:name="_Toc290545287"/>
      <w:bookmarkStart w:id="47" w:name="_Toc292955349"/>
      <w:bookmarkStart w:id="48" w:name="_Toc292956088"/>
    </w:p>
    <w:bookmarkEnd w:id="45"/>
    <w:bookmarkEnd w:id="46"/>
    <w:bookmarkEnd w:id="47"/>
    <w:bookmarkEnd w:id="48"/>
    <w:p w14:paraId="66060B8F" w14:textId="77777777" w:rsidR="00A550A6" w:rsidRPr="00A550A6" w:rsidRDefault="00A550A6" w:rsidP="00A550A6">
      <w:pPr>
        <w:jc w:val="both"/>
        <w:rPr>
          <w:rFonts w:cs="Arial"/>
          <w:szCs w:val="22"/>
          <w:lang w:val="sr-Cyrl-CS"/>
        </w:rPr>
      </w:pPr>
      <w:r w:rsidRPr="00A550A6">
        <w:rPr>
          <w:rFonts w:cs="Arial"/>
          <w:szCs w:val="22"/>
          <w:lang w:val="sr-Cyrl-CS"/>
        </w:rPr>
        <w:t>Граница ПГР-а шинских система обухвата железнички, метро и трамвајски систем у оквиру границе Генерал</w:t>
      </w:r>
      <w:r w:rsidRPr="00A550A6">
        <w:rPr>
          <w:rFonts w:cs="Arial"/>
          <w:szCs w:val="22"/>
        </w:rPr>
        <w:t>н</w:t>
      </w:r>
      <w:r w:rsidRPr="00A550A6">
        <w:rPr>
          <w:rFonts w:cs="Arial"/>
          <w:szCs w:val="22"/>
          <w:lang w:val="sr-Cyrl-CS"/>
        </w:rPr>
        <w:t>ог урбанистичког плана Београда 2021.</w:t>
      </w:r>
    </w:p>
    <w:p w14:paraId="7976F0DF" w14:textId="77777777" w:rsidR="0092082B" w:rsidRDefault="0092082B" w:rsidP="0092082B">
      <w:pPr>
        <w:jc w:val="both"/>
        <w:rPr>
          <w:rFonts w:cs="Arial"/>
          <w:szCs w:val="22"/>
          <w:u w:val="single"/>
          <w:lang w:val="sr-Cyrl-CS"/>
        </w:rPr>
      </w:pPr>
    </w:p>
    <w:p w14:paraId="5FB558E0" w14:textId="2AC8EE9E" w:rsidR="0092082B" w:rsidRPr="0092082B" w:rsidRDefault="0092082B" w:rsidP="0092082B">
      <w:pPr>
        <w:jc w:val="both"/>
        <w:rPr>
          <w:rFonts w:cs="Arial"/>
          <w:szCs w:val="22"/>
          <w:lang w:val="sr-Cyrl-CS"/>
        </w:rPr>
      </w:pPr>
      <w:r w:rsidRPr="0092082B">
        <w:rPr>
          <w:rFonts w:cs="Arial"/>
          <w:szCs w:val="22"/>
          <w:u w:val="single"/>
          <w:lang w:val="sr-Cyrl-CS"/>
        </w:rPr>
        <w:t>Трамвајски систем</w:t>
      </w:r>
      <w:r w:rsidRPr="0092082B">
        <w:rPr>
          <w:rFonts w:cs="Arial"/>
          <w:szCs w:val="22"/>
          <w:lang w:val="sr-Cyrl-CS"/>
        </w:rPr>
        <w:t xml:space="preserve"> се састоји од постојеће трамвајске мреже и планираних нових коридора.</w:t>
      </w:r>
    </w:p>
    <w:p w14:paraId="43603B3C" w14:textId="26134D3E" w:rsidR="0092082B" w:rsidRPr="0092082B" w:rsidRDefault="0092082B" w:rsidP="0092082B">
      <w:pPr>
        <w:jc w:val="both"/>
        <w:rPr>
          <w:rFonts w:cs="Arial"/>
          <w:szCs w:val="22"/>
          <w:lang w:val="sr-Cyrl-CS"/>
        </w:rPr>
      </w:pPr>
      <w:r w:rsidRPr="0092082B">
        <w:rPr>
          <w:rFonts w:cs="Arial"/>
          <w:szCs w:val="22"/>
          <w:lang w:val="sr-Cyrl-CS"/>
        </w:rPr>
        <w:t>Постојећу трамвајску мрежу чине коридори:</w:t>
      </w:r>
    </w:p>
    <w:p w14:paraId="5DCD40DD" w14:textId="77777777" w:rsidR="0092082B" w:rsidRPr="0092082B" w:rsidRDefault="0092082B">
      <w:pPr>
        <w:numPr>
          <w:ilvl w:val="0"/>
          <w:numId w:val="7"/>
        </w:numPr>
        <w:jc w:val="both"/>
        <w:rPr>
          <w:rFonts w:cs="Arial"/>
          <w:szCs w:val="22"/>
          <w:lang w:val="sr-Cyrl-CS"/>
        </w:rPr>
      </w:pPr>
      <w:r w:rsidRPr="0092082B">
        <w:rPr>
          <w:rFonts w:cs="Arial"/>
          <w:szCs w:val="22"/>
          <w:lang w:val="sr-Cyrl-CS"/>
        </w:rPr>
        <w:t>Калемегдан ( Доњи град) – Бањица</w:t>
      </w:r>
    </w:p>
    <w:p w14:paraId="7CF1D326" w14:textId="313DB8C2" w:rsidR="00A550A6" w:rsidRPr="0092082B" w:rsidRDefault="0092082B">
      <w:pPr>
        <w:numPr>
          <w:ilvl w:val="0"/>
          <w:numId w:val="7"/>
        </w:numPr>
        <w:jc w:val="both"/>
        <w:rPr>
          <w:rFonts w:cs="Arial"/>
          <w:szCs w:val="22"/>
          <w:lang w:val="sr-Cyrl-CS"/>
        </w:rPr>
      </w:pPr>
      <w:r w:rsidRPr="0092082B">
        <w:rPr>
          <w:rFonts w:cs="Arial"/>
          <w:szCs w:val="22"/>
          <w:lang w:val="sr-Cyrl-CS"/>
        </w:rPr>
        <w:t>Калемегдан (Доњи град) – Блок 45</w:t>
      </w:r>
    </w:p>
    <w:p w14:paraId="388F5CBF" w14:textId="77777777" w:rsidR="00DD6A9E" w:rsidRPr="00B60DD0" w:rsidRDefault="00DD6A9E" w:rsidP="00B60DD0">
      <w:pPr>
        <w:jc w:val="both"/>
        <w:outlineLvl w:val="3"/>
        <w:rPr>
          <w:rFonts w:cs="Arial"/>
          <w:szCs w:val="22"/>
          <w:lang w:val="sr-Cyrl-RS"/>
        </w:rPr>
      </w:pPr>
    </w:p>
    <w:tbl>
      <w:tblPr>
        <w:tblStyle w:val="TableGrid"/>
        <w:tblW w:w="0" w:type="auto"/>
        <w:tblInd w:w="-5" w:type="dxa"/>
        <w:tblLook w:val="04A0" w:firstRow="1" w:lastRow="0" w:firstColumn="1" w:lastColumn="0" w:noHBand="0" w:noVBand="1"/>
      </w:tblPr>
      <w:tblGrid>
        <w:gridCol w:w="9310"/>
      </w:tblGrid>
      <w:tr w:rsidR="00DD6A9E" w14:paraId="746B0042" w14:textId="77777777" w:rsidTr="003B7A6C">
        <w:trPr>
          <w:trHeight w:val="3435"/>
        </w:trPr>
        <w:tc>
          <w:tcPr>
            <w:tcW w:w="9310" w:type="dxa"/>
          </w:tcPr>
          <w:p w14:paraId="6D9162F5" w14:textId="77777777" w:rsidR="00DD6A9E" w:rsidRDefault="00DD6A9E" w:rsidP="00FA46EB">
            <w:pPr>
              <w:jc w:val="both"/>
              <w:outlineLvl w:val="3"/>
              <w:rPr>
                <w:rFonts w:cs="Arial"/>
                <w:szCs w:val="22"/>
              </w:rPr>
            </w:pPr>
          </w:p>
          <w:p w14:paraId="04A2EB9D" w14:textId="77777777" w:rsidR="003B7A6C" w:rsidRDefault="0092082B" w:rsidP="00FA46EB">
            <w:pPr>
              <w:jc w:val="both"/>
              <w:outlineLvl w:val="3"/>
              <w:rPr>
                <w:rFonts w:cs="Arial"/>
                <w:noProof/>
                <w:szCs w:val="22"/>
                <w:lang w:val="sr-Cyrl-RS"/>
              </w:rPr>
            </w:pPr>
            <w:r>
              <w:rPr>
                <w:rFonts w:cs="Arial"/>
                <w:noProof/>
                <w:szCs w:val="22"/>
              </w:rPr>
              <w:drawing>
                <wp:inline distT="0" distB="0" distL="0" distR="0" wp14:anchorId="12A151C5" wp14:editId="30FA0ABB">
                  <wp:extent cx="4829175" cy="1802596"/>
                  <wp:effectExtent l="0" t="0" r="0" b="7620"/>
                  <wp:docPr id="1464057514" name="Picture 1" descr="A black and white striped object with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4057514" name="Picture 1" descr="A black and white striped object with text&#10;&#10;Description automatically generated with medium confidence"/>
                          <pic:cNvPicPr/>
                        </pic:nvPicPr>
                        <pic:blipFill>
                          <a:blip r:embed="rId6">
                            <a:extLst>
                              <a:ext uri="{28A0092B-C50C-407E-A947-70E740481C1C}">
                                <a14:useLocalDpi xmlns:a14="http://schemas.microsoft.com/office/drawing/2010/main" val="0"/>
                              </a:ext>
                            </a:extLst>
                          </a:blip>
                          <a:stretch>
                            <a:fillRect/>
                          </a:stretch>
                        </pic:blipFill>
                        <pic:spPr>
                          <a:xfrm>
                            <a:off x="0" y="0"/>
                            <a:ext cx="4895152" cy="1827223"/>
                          </a:xfrm>
                          <a:prstGeom prst="rect">
                            <a:avLst/>
                          </a:prstGeom>
                        </pic:spPr>
                      </pic:pic>
                    </a:graphicData>
                  </a:graphic>
                </wp:inline>
              </w:drawing>
            </w:r>
            <w:r>
              <w:rPr>
                <w:rFonts w:cs="Arial"/>
                <w:noProof/>
                <w:szCs w:val="22"/>
                <w:lang w:val="sr-Cyrl-RS"/>
              </w:rPr>
              <w:t xml:space="preserve">            </w:t>
            </w:r>
          </w:p>
          <w:p w14:paraId="0EE14D9C" w14:textId="3E727748" w:rsidR="00DD6A9E" w:rsidRDefault="00DD6A9E" w:rsidP="00FA46EB">
            <w:pPr>
              <w:jc w:val="both"/>
              <w:outlineLvl w:val="3"/>
              <w:rPr>
                <w:rFonts w:cs="Arial"/>
                <w:szCs w:val="22"/>
              </w:rPr>
            </w:pPr>
          </w:p>
        </w:tc>
      </w:tr>
      <w:tr w:rsidR="003B7A6C" w14:paraId="7B91B6B8" w14:textId="77777777" w:rsidTr="00DD6A9E">
        <w:trPr>
          <w:trHeight w:val="2320"/>
        </w:trPr>
        <w:tc>
          <w:tcPr>
            <w:tcW w:w="9310" w:type="dxa"/>
          </w:tcPr>
          <w:p w14:paraId="55F38DBF" w14:textId="6C1D6AA0" w:rsidR="003B7A6C" w:rsidRPr="008C067A" w:rsidRDefault="003B7A6C" w:rsidP="00FA46EB">
            <w:pPr>
              <w:jc w:val="both"/>
              <w:outlineLvl w:val="3"/>
              <w:rPr>
                <w:rFonts w:ascii="Tahoma" w:hAnsi="Tahoma" w:cs="Arial"/>
                <w:noProof/>
                <w:sz w:val="22"/>
                <w:szCs w:val="22"/>
                <w:lang w:val="sr-Cyrl-RS" w:eastAsia="en-US"/>
              </w:rPr>
            </w:pPr>
            <w:r w:rsidRPr="003B7A6C">
              <w:rPr>
                <w:rFonts w:ascii="Tahoma" w:hAnsi="Tahoma" w:cs="Arial"/>
                <w:noProof/>
                <w:szCs w:val="22"/>
                <w:lang w:val="sr-Cyrl-RS"/>
              </w:rPr>
              <w:drawing>
                <wp:inline distT="0" distB="0" distL="0" distR="0" wp14:anchorId="52CF439B" wp14:editId="29D51415">
                  <wp:extent cx="2067117" cy="1638300"/>
                  <wp:effectExtent l="0" t="0" r="9525" b="0"/>
                  <wp:docPr id="978097717" name="Picture 2" descr="A close-up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8097717" name="Picture 2" descr="A close-up of a computer screen&#10;&#10;Description automatically generated"/>
                          <pic:cNvPicPr/>
                        </pic:nvPicPr>
                        <pic:blipFill rotWithShape="1">
                          <a:blip r:embed="rId7" cstate="print">
                            <a:extLst>
                              <a:ext uri="{28A0092B-C50C-407E-A947-70E740481C1C}">
                                <a14:useLocalDpi xmlns:a14="http://schemas.microsoft.com/office/drawing/2010/main" val="0"/>
                              </a:ext>
                            </a:extLst>
                          </a:blip>
                          <a:srcRect l="5419" t="8574" r="1938" b="11549"/>
                          <a:stretch/>
                        </pic:blipFill>
                        <pic:spPr bwMode="auto">
                          <a:xfrm>
                            <a:off x="0" y="0"/>
                            <a:ext cx="2118522" cy="1679041"/>
                          </a:xfrm>
                          <a:prstGeom prst="rect">
                            <a:avLst/>
                          </a:prstGeom>
                          <a:ln>
                            <a:noFill/>
                          </a:ln>
                          <a:extLst>
                            <a:ext uri="{53640926-AAD7-44D8-BBD7-CCE9431645EC}">
                              <a14:shadowObscured xmlns:a14="http://schemas.microsoft.com/office/drawing/2010/main"/>
                            </a:ext>
                          </a:extLst>
                        </pic:spPr>
                      </pic:pic>
                    </a:graphicData>
                  </a:graphic>
                </wp:inline>
              </w:drawing>
            </w:r>
            <w:r>
              <w:rPr>
                <w:rFonts w:ascii="Tahoma" w:hAnsi="Tahoma" w:cs="Arial"/>
                <w:noProof/>
                <w:sz w:val="22"/>
                <w:szCs w:val="22"/>
                <w:lang w:val="sr-Cyrl-RS" w:eastAsia="en-US"/>
              </w:rPr>
              <w:t xml:space="preserve">                                                                                         </w:t>
            </w:r>
          </w:p>
        </w:tc>
      </w:tr>
      <w:tr w:rsidR="0092082B" w14:paraId="254DBCF8" w14:textId="77777777" w:rsidTr="00DD6A9E">
        <w:trPr>
          <w:trHeight w:val="449"/>
        </w:trPr>
        <w:tc>
          <w:tcPr>
            <w:tcW w:w="9310" w:type="dxa"/>
          </w:tcPr>
          <w:p w14:paraId="0193FC96" w14:textId="3EFBB44B" w:rsidR="0092082B" w:rsidRPr="0092082B" w:rsidRDefault="0092082B" w:rsidP="00FA46EB">
            <w:pPr>
              <w:jc w:val="both"/>
              <w:outlineLvl w:val="3"/>
              <w:rPr>
                <w:rFonts w:cs="Arial"/>
                <w:szCs w:val="22"/>
                <w:lang w:val="sr-Cyrl-RS"/>
              </w:rPr>
            </w:pPr>
            <w:r>
              <w:rPr>
                <w:rFonts w:cs="Arial"/>
                <w:szCs w:val="22"/>
                <w:lang w:val="sr-Cyrl-RS"/>
              </w:rPr>
              <w:t>Намена површина</w:t>
            </w:r>
          </w:p>
        </w:tc>
      </w:tr>
    </w:tbl>
    <w:p w14:paraId="01F205F9" w14:textId="77777777" w:rsidR="00DD6A9E" w:rsidRDefault="00DD6A9E" w:rsidP="00FA46EB">
      <w:pPr>
        <w:ind w:left="993" w:hanging="993"/>
        <w:jc w:val="both"/>
        <w:outlineLvl w:val="3"/>
        <w:rPr>
          <w:rFonts w:cs="Arial"/>
          <w:szCs w:val="22"/>
        </w:rPr>
      </w:pPr>
    </w:p>
    <w:p w14:paraId="5A9CA247" w14:textId="77777777" w:rsidR="00B60DD0" w:rsidRDefault="00B60DD0" w:rsidP="008E11CB">
      <w:pPr>
        <w:jc w:val="both"/>
        <w:rPr>
          <w:rFonts w:cs="Arial"/>
          <w:szCs w:val="22"/>
          <w:u w:val="single"/>
          <w:lang w:val="sr-Cyrl-CS"/>
        </w:rPr>
      </w:pPr>
    </w:p>
    <w:p w14:paraId="0EED9E0D" w14:textId="77777777" w:rsidR="00B60DD0" w:rsidRPr="00B60DD0" w:rsidRDefault="00B60DD0" w:rsidP="00B60DD0">
      <w:pPr>
        <w:ind w:left="360"/>
        <w:jc w:val="both"/>
        <w:rPr>
          <w:rFonts w:cs="Arial"/>
          <w:szCs w:val="22"/>
        </w:rPr>
      </w:pPr>
    </w:p>
    <w:p w14:paraId="2287261E" w14:textId="77777777" w:rsidR="00B60DD0" w:rsidRPr="00B60DD0" w:rsidRDefault="00B60DD0" w:rsidP="00B60DD0">
      <w:pPr>
        <w:pBdr>
          <w:top w:val="single" w:sz="4" w:space="1" w:color="auto"/>
          <w:left w:val="single" w:sz="4" w:space="4" w:color="auto"/>
          <w:bottom w:val="single" w:sz="4" w:space="1" w:color="auto"/>
          <w:right w:val="single" w:sz="4" w:space="4" w:color="auto"/>
        </w:pBdr>
        <w:tabs>
          <w:tab w:val="left" w:pos="993"/>
        </w:tabs>
        <w:ind w:left="567" w:hanging="709"/>
        <w:jc w:val="both"/>
        <w:outlineLvl w:val="1"/>
        <w:rPr>
          <w:rFonts w:cs="Arial"/>
          <w:b/>
          <w:bCs/>
          <w:caps/>
          <w:sz w:val="28"/>
          <w:szCs w:val="28"/>
        </w:rPr>
      </w:pPr>
      <w:bookmarkStart w:id="49" w:name="_Toc279145710"/>
      <w:bookmarkStart w:id="50" w:name="_Toc290545291"/>
      <w:bookmarkStart w:id="51" w:name="_Toc292955354"/>
      <w:bookmarkStart w:id="52" w:name="_Toc292956093"/>
      <w:bookmarkStart w:id="53" w:name="_Toc293306118"/>
      <w:bookmarkStart w:id="54" w:name="_Toc293306282"/>
      <w:bookmarkStart w:id="55" w:name="_Toc293313181"/>
      <w:bookmarkStart w:id="56" w:name="_Toc293331247"/>
      <w:bookmarkStart w:id="57" w:name="_Toc293413804"/>
      <w:bookmarkStart w:id="58" w:name="_Toc293490986"/>
      <w:bookmarkStart w:id="59" w:name="_Toc293494937"/>
      <w:bookmarkStart w:id="60" w:name="_Toc327269897"/>
      <w:bookmarkStart w:id="61" w:name="_Toc327434417"/>
      <w:bookmarkStart w:id="62" w:name="_Toc332285898"/>
      <w:bookmarkStart w:id="63" w:name="_Toc353540367"/>
      <w:bookmarkStart w:id="64" w:name="_Toc86054734"/>
      <w:r w:rsidRPr="00B60DD0">
        <w:rPr>
          <w:rFonts w:cs="Arial"/>
          <w:b/>
          <w:bCs/>
          <w:caps/>
          <w:sz w:val="28"/>
          <w:szCs w:val="28"/>
        </w:rPr>
        <w:t>Б)</w:t>
      </w:r>
      <w:r w:rsidRPr="00B60DD0">
        <w:rPr>
          <w:rFonts w:cs="Arial"/>
          <w:b/>
          <w:bCs/>
          <w:caps/>
          <w:sz w:val="28"/>
          <w:szCs w:val="28"/>
        </w:rPr>
        <w:tab/>
      </w:r>
      <w:r w:rsidRPr="00B60DD0">
        <w:rPr>
          <w:rFonts w:cs="Arial"/>
          <w:b/>
          <w:bCs/>
          <w:sz w:val="28"/>
          <w:szCs w:val="28"/>
        </w:rPr>
        <w:t>ПРАВИЛА УРЕЂЕЊА И ГРАЂЕЊА</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r w:rsidRPr="00B60DD0">
        <w:rPr>
          <w:rFonts w:cs="Arial"/>
          <w:b/>
          <w:bCs/>
          <w:sz w:val="28"/>
          <w:szCs w:val="28"/>
        </w:rPr>
        <w:t xml:space="preserve"> ГЕНЕРАЛНОГ ДЕЛА ПГР-а ШИНСКИХ СИСТЕМА</w:t>
      </w:r>
      <w:bookmarkEnd w:id="64"/>
    </w:p>
    <w:p w14:paraId="02EDC54F" w14:textId="77777777" w:rsidR="00B60DD0" w:rsidRPr="00B60DD0" w:rsidRDefault="00B60DD0" w:rsidP="00B60DD0">
      <w:pPr>
        <w:jc w:val="both"/>
        <w:rPr>
          <w:rFonts w:cs="Arial"/>
          <w:szCs w:val="22"/>
        </w:rPr>
      </w:pPr>
    </w:p>
    <w:p w14:paraId="76B718C6" w14:textId="77777777" w:rsidR="00B60DD0" w:rsidRPr="00B60DD0" w:rsidRDefault="00B60DD0" w:rsidP="00B60DD0">
      <w:pPr>
        <w:pBdr>
          <w:top w:val="single" w:sz="4" w:space="0" w:color="auto"/>
          <w:left w:val="single" w:sz="4" w:space="4" w:color="auto"/>
          <w:bottom w:val="single" w:sz="4" w:space="1" w:color="auto"/>
          <w:right w:val="single" w:sz="4" w:space="4" w:color="auto"/>
        </w:pBdr>
        <w:tabs>
          <w:tab w:val="left" w:pos="567"/>
          <w:tab w:val="left" w:pos="5580"/>
        </w:tabs>
        <w:jc w:val="both"/>
        <w:outlineLvl w:val="2"/>
        <w:rPr>
          <w:rFonts w:cs="Arial"/>
          <w:b/>
          <w:bCs/>
          <w:caps/>
          <w:sz w:val="24"/>
          <w:szCs w:val="24"/>
          <w:lang w:val="sr-Cyrl-CS"/>
        </w:rPr>
      </w:pPr>
      <w:bookmarkStart w:id="65" w:name="_Toc279145711"/>
      <w:bookmarkStart w:id="66" w:name="_Toc290545292"/>
      <w:bookmarkStart w:id="67" w:name="_Toc292955355"/>
      <w:bookmarkStart w:id="68" w:name="_Toc292956094"/>
      <w:bookmarkStart w:id="69" w:name="_Toc293306119"/>
      <w:bookmarkStart w:id="70" w:name="_Toc293306283"/>
      <w:bookmarkStart w:id="71" w:name="_Toc293313182"/>
      <w:bookmarkStart w:id="72" w:name="_Toc293331248"/>
      <w:bookmarkStart w:id="73" w:name="_Toc293413805"/>
      <w:bookmarkStart w:id="74" w:name="_Toc293490987"/>
      <w:bookmarkStart w:id="75" w:name="_Toc293494938"/>
      <w:bookmarkStart w:id="76" w:name="_Toc327269899"/>
      <w:bookmarkStart w:id="77" w:name="_Toc327434419"/>
      <w:bookmarkStart w:id="78" w:name="_Toc332285900"/>
      <w:bookmarkStart w:id="79" w:name="_Toc86054735"/>
      <w:bookmarkStart w:id="80" w:name="_Toc353540369"/>
      <w:r w:rsidRPr="00B60DD0">
        <w:rPr>
          <w:rFonts w:cs="Arial"/>
          <w:b/>
          <w:bCs/>
          <w:caps/>
          <w:sz w:val="24"/>
          <w:szCs w:val="24"/>
        </w:rPr>
        <w:t>1</w:t>
      </w:r>
      <w:r w:rsidRPr="00B60DD0">
        <w:rPr>
          <w:rFonts w:cs="Arial"/>
          <w:b/>
          <w:bCs/>
          <w:caps/>
          <w:sz w:val="24"/>
          <w:szCs w:val="24"/>
          <w:lang w:val="sr-Cyrl-CS"/>
        </w:rPr>
        <w:t>.</w:t>
      </w:r>
      <w:r w:rsidRPr="00B60DD0">
        <w:rPr>
          <w:rFonts w:cs="Arial"/>
          <w:b/>
          <w:bCs/>
          <w:caps/>
          <w:sz w:val="24"/>
          <w:szCs w:val="24"/>
          <w:lang w:val="sr-Cyrl-CS"/>
        </w:rPr>
        <w:tab/>
      </w:r>
      <w:r w:rsidRPr="00B60DD0">
        <w:rPr>
          <w:rFonts w:cs="Arial"/>
          <w:b/>
          <w:bCs/>
          <w:sz w:val="24"/>
          <w:szCs w:val="24"/>
          <w:lang w:val="ru-RU"/>
        </w:rPr>
        <w:t>ПЛАНИРАНА</w:t>
      </w:r>
      <w:r w:rsidRPr="00B60DD0">
        <w:rPr>
          <w:rFonts w:cs="Arial"/>
          <w:b/>
          <w:bCs/>
          <w:sz w:val="24"/>
          <w:szCs w:val="24"/>
          <w:lang w:val="sr-Cyrl-CS"/>
        </w:rPr>
        <w:t xml:space="preserve"> </w:t>
      </w:r>
      <w:r w:rsidRPr="00B60DD0">
        <w:rPr>
          <w:rFonts w:cs="Arial"/>
          <w:b/>
          <w:bCs/>
          <w:sz w:val="24"/>
          <w:szCs w:val="24"/>
          <w:lang w:val="ru-RU"/>
        </w:rPr>
        <w:t xml:space="preserve">НАМЕНА </w:t>
      </w:r>
      <w:r w:rsidRPr="00B60DD0">
        <w:rPr>
          <w:rFonts w:cs="Arial"/>
          <w:b/>
          <w:bCs/>
          <w:sz w:val="24"/>
          <w:szCs w:val="24"/>
          <w:lang w:val="sr-Cyrl-CS"/>
        </w:rPr>
        <w:t>ПОВРШИНА</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r w:rsidRPr="00B60DD0">
        <w:rPr>
          <w:rFonts w:cs="Arial"/>
          <w:b/>
          <w:bCs/>
          <w:sz w:val="24"/>
          <w:szCs w:val="24"/>
          <w:lang w:val="sr-Cyrl-CS"/>
        </w:rPr>
        <w:t xml:space="preserve"> </w:t>
      </w:r>
      <w:bookmarkEnd w:id="80"/>
    </w:p>
    <w:p w14:paraId="6AF01978" w14:textId="77777777" w:rsidR="00B60DD0" w:rsidRPr="00B60DD0" w:rsidRDefault="00B60DD0" w:rsidP="00B60DD0">
      <w:pPr>
        <w:jc w:val="both"/>
        <w:rPr>
          <w:rFonts w:cs="Arial"/>
          <w:szCs w:val="22"/>
          <w:lang w:val="sr-Cyrl-CS"/>
        </w:rPr>
      </w:pPr>
    </w:p>
    <w:p w14:paraId="66E413D6" w14:textId="77777777" w:rsidR="00B60DD0" w:rsidRPr="00B60DD0" w:rsidRDefault="00B60DD0" w:rsidP="00B60DD0">
      <w:pPr>
        <w:ind w:left="993" w:hanging="993"/>
        <w:jc w:val="both"/>
        <w:outlineLvl w:val="3"/>
        <w:rPr>
          <w:rFonts w:cs="Arial"/>
          <w:b/>
          <w:caps/>
          <w:szCs w:val="22"/>
          <w:u w:val="single"/>
          <w:lang w:val="sr-Cyrl-CS"/>
        </w:rPr>
      </w:pPr>
      <w:bookmarkStart w:id="81" w:name="_Toc279145712"/>
      <w:bookmarkStart w:id="82" w:name="_Toc290545293"/>
      <w:bookmarkStart w:id="83" w:name="_Toc292955356"/>
      <w:bookmarkStart w:id="84" w:name="_Toc292956095"/>
      <w:bookmarkStart w:id="85" w:name="_Toc293306120"/>
      <w:bookmarkStart w:id="86" w:name="_Toc293306284"/>
      <w:bookmarkStart w:id="87" w:name="_Toc293313183"/>
      <w:bookmarkStart w:id="88" w:name="_Toc293331249"/>
      <w:bookmarkStart w:id="89" w:name="_Toc293413806"/>
      <w:bookmarkStart w:id="90" w:name="_Toc293490988"/>
      <w:bookmarkStart w:id="91" w:name="_Toc293494939"/>
      <w:bookmarkStart w:id="92" w:name="_Toc327269900"/>
      <w:bookmarkStart w:id="93" w:name="_Toc327434420"/>
      <w:bookmarkStart w:id="94" w:name="_Toc332285901"/>
      <w:bookmarkStart w:id="95" w:name="_Toc353540370"/>
      <w:bookmarkStart w:id="96" w:name="_Toc86054736"/>
      <w:r w:rsidRPr="00B60DD0">
        <w:rPr>
          <w:rFonts w:cs="Arial"/>
          <w:b/>
          <w:caps/>
          <w:szCs w:val="22"/>
          <w:u w:val="single"/>
        </w:rPr>
        <w:t>1</w:t>
      </w:r>
      <w:r w:rsidRPr="00B60DD0">
        <w:rPr>
          <w:rFonts w:cs="Arial"/>
          <w:b/>
          <w:caps/>
          <w:szCs w:val="22"/>
          <w:u w:val="single"/>
          <w:lang w:val="sr-Cyrl-CS"/>
        </w:rPr>
        <w:t>.1.</w:t>
      </w:r>
      <w:r w:rsidRPr="00B60DD0">
        <w:rPr>
          <w:rFonts w:cs="Arial"/>
          <w:b/>
          <w:caps/>
          <w:szCs w:val="22"/>
          <w:u w:val="single"/>
          <w:lang w:val="sr-Cyrl-CS"/>
        </w:rPr>
        <w:tab/>
      </w:r>
      <w:r w:rsidRPr="00B60DD0">
        <w:rPr>
          <w:rFonts w:cs="Arial"/>
          <w:b/>
          <w:szCs w:val="22"/>
          <w:u w:val="single"/>
          <w:lang w:val="sr-Cyrl-CS"/>
        </w:rPr>
        <w:t xml:space="preserve">ПЛАНИРАНА НАМЕНА </w:t>
      </w:r>
      <w:bookmarkEnd w:id="81"/>
      <w:bookmarkEnd w:id="82"/>
      <w:bookmarkEnd w:id="83"/>
      <w:bookmarkEnd w:id="84"/>
      <w:bookmarkEnd w:id="85"/>
      <w:bookmarkEnd w:id="86"/>
      <w:bookmarkEnd w:id="87"/>
      <w:bookmarkEnd w:id="88"/>
      <w:bookmarkEnd w:id="89"/>
      <w:bookmarkEnd w:id="90"/>
      <w:bookmarkEnd w:id="91"/>
      <w:bookmarkEnd w:id="92"/>
      <w:bookmarkEnd w:id="93"/>
      <w:bookmarkEnd w:id="94"/>
      <w:r w:rsidRPr="00B60DD0">
        <w:rPr>
          <w:rFonts w:cs="Arial"/>
          <w:b/>
          <w:szCs w:val="22"/>
          <w:u w:val="single"/>
          <w:lang w:val="sr-Cyrl-CS"/>
        </w:rPr>
        <w:t>ПОВРШИНА</w:t>
      </w:r>
      <w:bookmarkEnd w:id="95"/>
      <w:bookmarkEnd w:id="96"/>
    </w:p>
    <w:p w14:paraId="56D9E59D" w14:textId="77777777" w:rsidR="00B60DD0" w:rsidRPr="00B60DD0" w:rsidRDefault="00B60DD0" w:rsidP="00B60DD0">
      <w:pPr>
        <w:jc w:val="both"/>
        <w:rPr>
          <w:rFonts w:cs="Arial"/>
          <w:sz w:val="20"/>
        </w:rPr>
      </w:pPr>
      <w:r w:rsidRPr="00B60DD0">
        <w:rPr>
          <w:rFonts w:cs="Arial"/>
          <w:sz w:val="20"/>
        </w:rPr>
        <w:t>(графички прилог бр.2 "Планирана намена површина"  Р 1: 10 000)</w:t>
      </w:r>
    </w:p>
    <w:p w14:paraId="004A8EF5" w14:textId="77777777" w:rsidR="00B60DD0" w:rsidRPr="00B60DD0" w:rsidRDefault="00B60DD0" w:rsidP="00B60DD0">
      <w:pPr>
        <w:jc w:val="both"/>
        <w:rPr>
          <w:rFonts w:cs="Arial"/>
          <w:color w:val="00B0F0"/>
          <w:szCs w:val="22"/>
          <w:lang w:val="ru-RU"/>
        </w:rPr>
      </w:pPr>
    </w:p>
    <w:p w14:paraId="5498EB74" w14:textId="05A74CE1" w:rsidR="00B60DD0" w:rsidRPr="00B60DD0" w:rsidRDefault="00B60DD0" w:rsidP="009561D8">
      <w:pPr>
        <w:jc w:val="both"/>
        <w:rPr>
          <w:rFonts w:cs="Arial"/>
          <w:szCs w:val="22"/>
          <w:lang w:val="sr-Cyrl-CS"/>
        </w:rPr>
      </w:pPr>
      <w:r w:rsidRPr="00B60DD0">
        <w:rPr>
          <w:rFonts w:cs="Arial"/>
          <w:szCs w:val="22"/>
          <w:lang w:val="sr-Cyrl-CS"/>
        </w:rPr>
        <w:t xml:space="preserve">Планиране површине јавних намена су: </w:t>
      </w:r>
    </w:p>
    <w:p w14:paraId="098D9E5B" w14:textId="77777777" w:rsidR="00B60DD0" w:rsidRPr="00B60DD0" w:rsidRDefault="00B60DD0">
      <w:pPr>
        <w:numPr>
          <w:ilvl w:val="0"/>
          <w:numId w:val="8"/>
        </w:numPr>
        <w:jc w:val="both"/>
        <w:rPr>
          <w:rFonts w:cs="Arial"/>
          <w:szCs w:val="22"/>
          <w:lang w:val="sr-Cyrl-CS"/>
        </w:rPr>
      </w:pPr>
      <w:r w:rsidRPr="00B60DD0">
        <w:rPr>
          <w:rFonts w:cs="Arial"/>
          <w:szCs w:val="22"/>
          <w:lang w:val="sr-Cyrl-CS"/>
        </w:rPr>
        <w:t>мрежа саобраћајница,</w:t>
      </w:r>
    </w:p>
    <w:p w14:paraId="4C142807" w14:textId="568E2E2C" w:rsidR="00B60DD0" w:rsidRPr="00B60DD0" w:rsidRDefault="009561D8">
      <w:pPr>
        <w:numPr>
          <w:ilvl w:val="0"/>
          <w:numId w:val="8"/>
        </w:numPr>
        <w:jc w:val="both"/>
        <w:rPr>
          <w:rFonts w:cs="Arial"/>
          <w:szCs w:val="22"/>
          <w:lang w:val="sr-Cyrl-CS"/>
        </w:rPr>
      </w:pPr>
      <w:r>
        <w:rPr>
          <w:rFonts w:cs="Arial"/>
          <w:szCs w:val="22"/>
          <w:lang w:val="sr-Cyrl-CS"/>
        </w:rPr>
        <w:t>трамвајско стајалиште.</w:t>
      </w:r>
    </w:p>
    <w:p w14:paraId="4E3956DE" w14:textId="278E3131" w:rsidR="00B60DD0" w:rsidRPr="00B60DD0" w:rsidRDefault="00B60DD0" w:rsidP="00B60DD0">
      <w:pPr>
        <w:jc w:val="both"/>
        <w:rPr>
          <w:rFonts w:cs="Arial"/>
          <w:szCs w:val="22"/>
        </w:rPr>
      </w:pPr>
    </w:p>
    <w:p w14:paraId="08DFE672" w14:textId="77777777" w:rsidR="00DA45AF" w:rsidRPr="00DA45AF" w:rsidRDefault="00DA45AF" w:rsidP="00DA45AF">
      <w:pPr>
        <w:jc w:val="both"/>
        <w:rPr>
          <w:rFonts w:cs="Arial"/>
          <w:color w:val="000000"/>
          <w:szCs w:val="22"/>
          <w:bdr w:val="none" w:sz="0" w:space="0" w:color="auto" w:frame="1"/>
          <w:shd w:val="clear" w:color="auto" w:fill="FFFFFF"/>
          <w:lang w:val="sr-Cyrl-RS"/>
        </w:rPr>
      </w:pPr>
    </w:p>
    <w:p w14:paraId="22517D50" w14:textId="77777777" w:rsidR="00DD6A9E" w:rsidRPr="00DD6A9E" w:rsidRDefault="00DD6A9E">
      <w:pPr>
        <w:numPr>
          <w:ilvl w:val="2"/>
          <w:numId w:val="5"/>
        </w:numPr>
        <w:jc w:val="both"/>
        <w:outlineLvl w:val="4"/>
        <w:rPr>
          <w:rFonts w:cs="Arial"/>
          <w:b/>
          <w:noProof/>
          <w:szCs w:val="22"/>
          <w:lang w:val="sr-Cyrl-CS"/>
        </w:rPr>
      </w:pPr>
      <w:bookmarkStart w:id="97" w:name="_Toc86054783"/>
      <w:r w:rsidRPr="00DD6A9E">
        <w:rPr>
          <w:rFonts w:cs="Arial"/>
          <w:b/>
          <w:noProof/>
          <w:szCs w:val="22"/>
          <w:lang w:val="sr-Cyrl-CS"/>
        </w:rPr>
        <w:t>КАНАЛИЗАЦИОНА МРЕЖА И ОБЈЕКТИ</w:t>
      </w:r>
      <w:bookmarkEnd w:id="97"/>
    </w:p>
    <w:p w14:paraId="2B412CB9" w14:textId="77777777" w:rsidR="00DD6A9E" w:rsidRPr="00DD6A9E" w:rsidRDefault="00DD6A9E" w:rsidP="00DD6A9E">
      <w:pPr>
        <w:jc w:val="both"/>
        <w:rPr>
          <w:rFonts w:cs="Arial"/>
          <w:color w:val="000000"/>
          <w:szCs w:val="22"/>
          <w:bdr w:val="none" w:sz="0" w:space="0" w:color="auto" w:frame="1"/>
          <w:shd w:val="clear" w:color="auto" w:fill="FFFFFF"/>
        </w:rPr>
      </w:pPr>
      <w:r w:rsidRPr="00DD6A9E">
        <w:rPr>
          <w:rFonts w:cs="Arial"/>
          <w:color w:val="000000"/>
          <w:szCs w:val="22"/>
          <w:bdr w:val="none" w:sz="0" w:space="0" w:color="auto" w:frame="1"/>
          <w:shd w:val="clear" w:color="auto" w:fill="FFFFFF"/>
        </w:rPr>
        <w:t>У оквиру коридора трамвајске мреже налазе се деонице изграђене канализационе мреже и објеката, које се на више места укрштају, односно воде паралелно са постојећим колосецима мреже трамваја.</w:t>
      </w:r>
    </w:p>
    <w:p w14:paraId="1614B5CA" w14:textId="77777777" w:rsidR="00A75A2F" w:rsidRPr="00A75A2F" w:rsidRDefault="00A75A2F" w:rsidP="00A75A2F">
      <w:pPr>
        <w:jc w:val="both"/>
        <w:rPr>
          <w:rFonts w:cs="Arial"/>
          <w:szCs w:val="22"/>
          <w:lang w:val="sr-Cyrl-CS"/>
        </w:rPr>
      </w:pPr>
    </w:p>
    <w:p w14:paraId="338EC792" w14:textId="77777777" w:rsidR="00A75A2F" w:rsidRPr="00A75A2F" w:rsidRDefault="00A75A2F">
      <w:pPr>
        <w:numPr>
          <w:ilvl w:val="2"/>
          <w:numId w:val="6"/>
        </w:numPr>
        <w:jc w:val="both"/>
        <w:outlineLvl w:val="4"/>
        <w:rPr>
          <w:rFonts w:cs="Arial"/>
          <w:b/>
          <w:noProof/>
          <w:szCs w:val="22"/>
          <w:lang w:val="sr-Cyrl-CS"/>
        </w:rPr>
      </w:pPr>
      <w:r w:rsidRPr="00A75A2F">
        <w:rPr>
          <w:rFonts w:cs="Arial"/>
          <w:b/>
          <w:noProof/>
          <w:szCs w:val="22"/>
          <w:lang w:val="sr-Cyrl-CS"/>
        </w:rPr>
        <w:t>КАНАЛИЗАЦИОНА МРЕЖА И ОБЈЕКТИ</w:t>
      </w:r>
    </w:p>
    <w:p w14:paraId="078B06EE" w14:textId="77777777" w:rsidR="00A75A2F" w:rsidRPr="00A75A2F" w:rsidRDefault="00A75A2F" w:rsidP="00A75A2F">
      <w:pPr>
        <w:jc w:val="both"/>
        <w:rPr>
          <w:rFonts w:cs="Arial"/>
          <w:szCs w:val="22"/>
          <w:lang w:val="sr-Cyrl-CS"/>
        </w:rPr>
      </w:pPr>
    </w:p>
    <w:p w14:paraId="7B959899" w14:textId="77777777" w:rsidR="00A75A2F" w:rsidRPr="00A75A2F" w:rsidRDefault="00A75A2F" w:rsidP="00A75A2F">
      <w:pPr>
        <w:jc w:val="both"/>
        <w:rPr>
          <w:rFonts w:cs="Arial"/>
          <w:szCs w:val="22"/>
        </w:rPr>
      </w:pPr>
      <w:r w:rsidRPr="00A75A2F">
        <w:rPr>
          <w:rFonts w:cs="Arial"/>
          <w:szCs w:val="22"/>
        </w:rPr>
        <w:t>Приликом изградње нових трамвајских линија, водити рачуна да се ни на који начин не угрози постојећа канализациона мрежа и ревизиони силази, као и постојећи канализациони прикључци.</w:t>
      </w:r>
    </w:p>
    <w:p w14:paraId="350C1201" w14:textId="77777777" w:rsidR="00A75A2F" w:rsidRPr="00A75A2F" w:rsidRDefault="00A75A2F" w:rsidP="00A75A2F">
      <w:pPr>
        <w:jc w:val="both"/>
        <w:rPr>
          <w:rFonts w:cs="Arial"/>
          <w:szCs w:val="22"/>
        </w:rPr>
      </w:pPr>
      <w:r w:rsidRPr="00A75A2F">
        <w:rPr>
          <w:rFonts w:cs="Arial"/>
          <w:szCs w:val="22"/>
        </w:rPr>
        <w:t xml:space="preserve">Уколико се мења нивелета саобраћајнице којом пролази трамвај, постојеће ревизионе </w:t>
      </w:r>
      <w:r w:rsidRPr="00A75A2F">
        <w:rPr>
          <w:rFonts w:cs="Arial"/>
          <w:szCs w:val="22"/>
          <w:lang w:val="sr-Cyrl-CS"/>
        </w:rPr>
        <w:t>силазе</w:t>
      </w:r>
      <w:r w:rsidRPr="00A75A2F">
        <w:rPr>
          <w:rFonts w:cs="Arial"/>
          <w:szCs w:val="22"/>
        </w:rPr>
        <w:t xml:space="preserve"> потребно је висински ускладити са будућом нивелетом саобраћајнице.</w:t>
      </w:r>
    </w:p>
    <w:p w14:paraId="2B1B83E9" w14:textId="77777777" w:rsidR="00A75A2F" w:rsidRPr="00A75A2F" w:rsidRDefault="00A75A2F" w:rsidP="00A75A2F">
      <w:pPr>
        <w:jc w:val="both"/>
        <w:rPr>
          <w:rFonts w:cs="Arial"/>
          <w:szCs w:val="22"/>
        </w:rPr>
      </w:pPr>
      <w:r w:rsidRPr="00A75A2F">
        <w:rPr>
          <w:rFonts w:cs="Arial"/>
          <w:szCs w:val="22"/>
        </w:rPr>
        <w:t>За одводњавање трамвајске баштице планира се канал ван простора предвиђеног за трамвајску баштицу, минималног пречника Ø300mm.</w:t>
      </w:r>
    </w:p>
    <w:p w14:paraId="59A0496D" w14:textId="77777777" w:rsidR="00A75A2F" w:rsidRPr="00A75A2F" w:rsidRDefault="00A75A2F" w:rsidP="00A75A2F">
      <w:pPr>
        <w:jc w:val="both"/>
        <w:rPr>
          <w:rFonts w:cs="Arial"/>
          <w:szCs w:val="22"/>
        </w:rPr>
      </w:pPr>
      <w:r w:rsidRPr="00A75A2F">
        <w:rPr>
          <w:rFonts w:cs="Arial"/>
          <w:szCs w:val="22"/>
        </w:rPr>
        <w:t>Планирану канализацију трамвајских баштица, која је интерног карактера, прикључити на градску канализацију искључиво преко таложника (мин. дубине 1m и профила Ø45cm) на постојеће или планиране ревизионе шахтове. Прикључење на сливнике и сливничке везе није дозвољено.</w:t>
      </w:r>
    </w:p>
    <w:p w14:paraId="752DB4E2" w14:textId="77777777" w:rsidR="00A75A2F" w:rsidRPr="00A75A2F" w:rsidRDefault="00A75A2F" w:rsidP="00A75A2F">
      <w:pPr>
        <w:jc w:val="both"/>
        <w:rPr>
          <w:rFonts w:cs="Arial"/>
          <w:szCs w:val="22"/>
        </w:rPr>
      </w:pPr>
      <w:r w:rsidRPr="00A75A2F">
        <w:rPr>
          <w:rFonts w:cs="Arial"/>
          <w:szCs w:val="22"/>
        </w:rPr>
        <w:t>Минимално хоризонтално одстојање канализационе цеви и трамвајске баштице не може бити мање од 1.5m, док је вертикално одстојање потребно одредити на основу динамичког оптерећења шинског возила.</w:t>
      </w:r>
    </w:p>
    <w:p w14:paraId="75813D95" w14:textId="77777777" w:rsidR="00A75A2F" w:rsidRPr="00A75A2F" w:rsidRDefault="00A75A2F" w:rsidP="00A75A2F">
      <w:pPr>
        <w:jc w:val="both"/>
        <w:rPr>
          <w:rFonts w:cs="Arial"/>
          <w:szCs w:val="22"/>
          <w:lang w:val="sr-Cyrl-CS"/>
        </w:rPr>
      </w:pPr>
    </w:p>
    <w:p w14:paraId="2E6E1391" w14:textId="77777777" w:rsidR="00A75A2F" w:rsidRPr="00A75A2F" w:rsidRDefault="00A75A2F" w:rsidP="00DD6A9E">
      <w:pPr>
        <w:jc w:val="both"/>
        <w:rPr>
          <w:rFonts w:cs="Arial"/>
          <w:bCs/>
          <w:szCs w:val="22"/>
          <w:lang w:val="sr-Cyrl-RS"/>
        </w:rPr>
      </w:pPr>
    </w:p>
    <w:p w14:paraId="17689C79" w14:textId="77777777" w:rsidR="00DD6A9E" w:rsidRPr="00DD6A9E" w:rsidRDefault="00DD6A9E">
      <w:pPr>
        <w:numPr>
          <w:ilvl w:val="2"/>
          <w:numId w:val="6"/>
        </w:numPr>
        <w:jc w:val="both"/>
        <w:outlineLvl w:val="4"/>
        <w:rPr>
          <w:rFonts w:cs="Arial"/>
          <w:b/>
          <w:noProof/>
          <w:szCs w:val="22"/>
          <w:lang w:val="sr-Cyrl-CS"/>
        </w:rPr>
      </w:pPr>
      <w:bookmarkStart w:id="98" w:name="_Toc86054790"/>
      <w:r w:rsidRPr="00DD6A9E">
        <w:rPr>
          <w:rFonts w:cs="Arial"/>
          <w:b/>
          <w:noProof/>
          <w:szCs w:val="22"/>
          <w:lang w:val="sr-Cyrl-CS"/>
        </w:rPr>
        <w:t>ПРАВИЛА УРЕЂЕЊА И ГРАЂЕЊА ТРАМВАЈСКЕ МРЕЖЕ</w:t>
      </w:r>
      <w:bookmarkEnd w:id="98"/>
    </w:p>
    <w:p w14:paraId="23477A77" w14:textId="77777777" w:rsidR="00DD6A9E" w:rsidRPr="00DD6A9E" w:rsidRDefault="00DD6A9E" w:rsidP="00DD6A9E">
      <w:pPr>
        <w:jc w:val="both"/>
        <w:rPr>
          <w:rFonts w:cs="Arial"/>
          <w:szCs w:val="22"/>
          <w:lang w:val="sr-Cyrl-CS"/>
        </w:rPr>
      </w:pPr>
    </w:p>
    <w:p w14:paraId="0831FD07" w14:textId="77777777" w:rsidR="00DD6A9E" w:rsidRPr="00DD6A9E" w:rsidRDefault="00DD6A9E" w:rsidP="00DD6A9E">
      <w:pPr>
        <w:jc w:val="both"/>
        <w:rPr>
          <w:rFonts w:cs="Arial"/>
          <w:szCs w:val="22"/>
          <w:lang w:val="sr-Cyrl-CS"/>
        </w:rPr>
      </w:pPr>
      <w:r w:rsidRPr="00DD6A9E">
        <w:rPr>
          <w:rFonts w:cs="Arial"/>
          <w:szCs w:val="22"/>
          <w:lang w:val="sr-Cyrl-CS"/>
        </w:rPr>
        <w:t xml:space="preserve">Трасе трамвајских линија у највећој могућој мери водити као независне, а стајалишта позиционирати у зонама повећане атракције у оквиру пешачке дистанце у односу на станице метроа и градско - приградске железнице.   </w:t>
      </w:r>
    </w:p>
    <w:p w14:paraId="1CE9471D" w14:textId="77777777" w:rsidR="00DD6A9E" w:rsidRPr="00DD6A9E" w:rsidRDefault="00DD6A9E" w:rsidP="00DD6A9E">
      <w:pPr>
        <w:autoSpaceDE w:val="0"/>
        <w:autoSpaceDN w:val="0"/>
        <w:adjustRightInd w:val="0"/>
        <w:jc w:val="both"/>
        <w:rPr>
          <w:rFonts w:cs="Arial"/>
          <w:szCs w:val="22"/>
        </w:rPr>
      </w:pPr>
    </w:p>
    <w:p w14:paraId="3C59D703" w14:textId="77777777" w:rsidR="00DD6A9E" w:rsidRPr="00DD6A9E" w:rsidRDefault="00DD6A9E" w:rsidP="00DD6A9E">
      <w:pPr>
        <w:jc w:val="both"/>
        <w:rPr>
          <w:rFonts w:cs="Arial"/>
          <w:szCs w:val="22"/>
        </w:rPr>
      </w:pPr>
      <w:r w:rsidRPr="00DD6A9E">
        <w:rPr>
          <w:rFonts w:cs="Arial"/>
          <w:szCs w:val="22"/>
        </w:rPr>
        <w:t xml:space="preserve">Стубови контактне мреже планирају се у средишњем делу трамвајске баштице или са стране у делу тротоарских површина. </w:t>
      </w:r>
    </w:p>
    <w:p w14:paraId="5D9A5FC3" w14:textId="77777777" w:rsidR="00DD6A9E" w:rsidRPr="00DD6A9E" w:rsidRDefault="00DD6A9E" w:rsidP="00DD6A9E">
      <w:pPr>
        <w:jc w:val="both"/>
        <w:rPr>
          <w:rFonts w:cs="Arial"/>
          <w:szCs w:val="22"/>
        </w:rPr>
      </w:pPr>
      <w:r w:rsidRPr="00DD6A9E">
        <w:rPr>
          <w:rFonts w:cs="Arial"/>
          <w:szCs w:val="22"/>
        </w:rPr>
        <w:t>За трамвајске пруге применити систем електричне вуче једносмерне струје називног напона 750V.</w:t>
      </w:r>
    </w:p>
    <w:p w14:paraId="335C6B12" w14:textId="77777777" w:rsidR="00DD6A9E" w:rsidRPr="00DD6A9E" w:rsidRDefault="00DD6A9E" w:rsidP="00DD6A9E">
      <w:pPr>
        <w:jc w:val="both"/>
        <w:rPr>
          <w:rFonts w:cs="Arial"/>
          <w:szCs w:val="22"/>
        </w:rPr>
      </w:pPr>
    </w:p>
    <w:p w14:paraId="7B846814" w14:textId="77777777" w:rsidR="00DD6A9E" w:rsidRPr="00DD6A9E" w:rsidRDefault="00DD6A9E" w:rsidP="00DD6A9E">
      <w:pPr>
        <w:jc w:val="both"/>
        <w:rPr>
          <w:rFonts w:cs="Arial"/>
          <w:szCs w:val="22"/>
        </w:rPr>
      </w:pPr>
      <w:r w:rsidRPr="00DD6A9E">
        <w:rPr>
          <w:rFonts w:cs="Arial"/>
          <w:szCs w:val="22"/>
        </w:rPr>
        <w:t>Меродавни нагиб на површинским деоницама трамвајске пруге износиmax 6%, а у тунелуmax 4%. У зони станице, на отвореном делу максимални подужни нагиб трамвајске пруге је 4%, а у тунелу 0.5%.</w:t>
      </w:r>
    </w:p>
    <w:p w14:paraId="2199BF9A" w14:textId="77777777" w:rsidR="00DD6A9E" w:rsidRPr="00DD6A9E" w:rsidRDefault="00DD6A9E" w:rsidP="00DD6A9E">
      <w:pPr>
        <w:jc w:val="both"/>
        <w:rPr>
          <w:rFonts w:cs="Arial"/>
          <w:szCs w:val="22"/>
        </w:rPr>
      </w:pPr>
    </w:p>
    <w:p w14:paraId="225845FF" w14:textId="77777777" w:rsidR="00DD6A9E" w:rsidRPr="00DD6A9E" w:rsidRDefault="00DD6A9E" w:rsidP="00DD6A9E">
      <w:pPr>
        <w:jc w:val="both"/>
        <w:rPr>
          <w:rFonts w:cs="Arial"/>
          <w:szCs w:val="22"/>
        </w:rPr>
      </w:pPr>
      <w:r w:rsidRPr="00DD6A9E">
        <w:rPr>
          <w:rFonts w:cs="Arial"/>
          <w:szCs w:val="22"/>
        </w:rPr>
        <w:t>Одвођење површинске воде трамвајске пруге вршити гравитационо, прикупљањем воде попречним решеткама, а одатле даље у систем кишне канализације.</w:t>
      </w:r>
    </w:p>
    <w:p w14:paraId="2F821351" w14:textId="77777777" w:rsidR="00DD6A9E" w:rsidRPr="00DD6A9E" w:rsidRDefault="00DD6A9E" w:rsidP="00DD6A9E">
      <w:pPr>
        <w:jc w:val="both"/>
        <w:rPr>
          <w:rFonts w:cs="Arial"/>
          <w:szCs w:val="22"/>
        </w:rPr>
      </w:pPr>
    </w:p>
    <w:p w14:paraId="2C2BCF70" w14:textId="77777777" w:rsidR="00DD6A9E" w:rsidRPr="00DD6A9E" w:rsidRDefault="00DD6A9E" w:rsidP="00DD6A9E">
      <w:pPr>
        <w:jc w:val="both"/>
        <w:rPr>
          <w:rFonts w:cs="Arial"/>
          <w:szCs w:val="22"/>
        </w:rPr>
      </w:pPr>
      <w:r w:rsidRPr="00DD6A9E">
        <w:rPr>
          <w:rFonts w:cs="Arial"/>
          <w:szCs w:val="22"/>
        </w:rPr>
        <w:lastRenderedPageBreak/>
        <w:t xml:space="preserve">Трамвајску конструкцију трамвајске пруге, утврдити сходно оптерећењу и структури возила која ће се њоме кретати. </w:t>
      </w:r>
    </w:p>
    <w:p w14:paraId="27C1BA54" w14:textId="77777777" w:rsidR="00DD6A9E" w:rsidRPr="00DD6A9E" w:rsidRDefault="00DD6A9E" w:rsidP="00DD6A9E">
      <w:pPr>
        <w:jc w:val="both"/>
        <w:rPr>
          <w:rFonts w:cs="Arial"/>
          <w:szCs w:val="22"/>
        </w:rPr>
      </w:pPr>
    </w:p>
    <w:p w14:paraId="4E15FCA9" w14:textId="77777777" w:rsidR="00DD6A9E" w:rsidRPr="00DD6A9E" w:rsidRDefault="00DD6A9E" w:rsidP="00DD6A9E">
      <w:pPr>
        <w:jc w:val="both"/>
        <w:rPr>
          <w:rFonts w:cs="Arial"/>
          <w:b/>
          <w:szCs w:val="22"/>
          <w:u w:val="single"/>
          <w:lang w:val="sr-Cyrl-CS"/>
        </w:rPr>
      </w:pPr>
      <w:r w:rsidRPr="00DD6A9E">
        <w:rPr>
          <w:rFonts w:cs="Arial"/>
          <w:b/>
          <w:szCs w:val="22"/>
          <w:u w:val="single"/>
          <w:lang w:val="sr-Cyrl-CS"/>
        </w:rPr>
        <w:t>ТРАМВАЈСКЕ</w:t>
      </w:r>
      <w:r w:rsidRPr="00DD6A9E">
        <w:rPr>
          <w:rFonts w:cs="Arial"/>
          <w:b/>
          <w:szCs w:val="22"/>
          <w:u w:val="single"/>
        </w:rPr>
        <w:t xml:space="preserve"> СТАНИЦЕ</w:t>
      </w:r>
    </w:p>
    <w:p w14:paraId="3C8AB88F" w14:textId="77777777" w:rsidR="00DD6A9E" w:rsidRPr="00DD6A9E" w:rsidRDefault="00DD6A9E" w:rsidP="00DD6A9E">
      <w:pPr>
        <w:jc w:val="both"/>
        <w:rPr>
          <w:rFonts w:cs="Arial"/>
          <w:color w:val="0033CC"/>
          <w:szCs w:val="22"/>
        </w:rPr>
      </w:pPr>
    </w:p>
    <w:p w14:paraId="30D725A2" w14:textId="77777777" w:rsidR="00DD6A9E" w:rsidRDefault="00DD6A9E" w:rsidP="00DD6A9E">
      <w:pPr>
        <w:jc w:val="both"/>
        <w:rPr>
          <w:rFonts w:cs="Arial"/>
          <w:color w:val="000000"/>
          <w:szCs w:val="22"/>
          <w:lang w:val="sr-Cyrl-RS"/>
        </w:rPr>
      </w:pPr>
      <w:r w:rsidRPr="00DD6A9E">
        <w:rPr>
          <w:rFonts w:cs="Arial"/>
          <w:szCs w:val="22"/>
        </w:rPr>
        <w:t xml:space="preserve">Микролокације станица планирају се у складу са зоном града, центрима атракције, растером уличне мреже, постојећим и планираним станицама метроа и градско - приградске железнице, а у функцији максималне проточности возила јавног градског транспорта и осталог динамичког саобраћаја као и обезбеђења неопходног нивоа безбедности корисника јавног превоза, возила и пешака. </w:t>
      </w:r>
      <w:r w:rsidRPr="00DD6A9E">
        <w:rPr>
          <w:rFonts w:cs="Arial"/>
          <w:color w:val="000000"/>
          <w:szCs w:val="22"/>
        </w:rPr>
        <w:t>Такође, микролокације станица планирају се тако да се постојећа дрворедна стабла сачувају у највећој могућој мери.</w:t>
      </w:r>
      <w:bookmarkEnd w:id="0"/>
      <w:bookmarkEnd w:id="1"/>
      <w:bookmarkEnd w:id="2"/>
      <w:bookmarkEnd w:id="3"/>
      <w:bookmarkEnd w:id="4"/>
      <w:bookmarkEnd w:id="5"/>
      <w:bookmarkEnd w:id="6"/>
      <w:bookmarkEnd w:id="7"/>
      <w:bookmarkEnd w:id="8"/>
      <w:bookmarkEnd w:id="9"/>
      <w:bookmarkEnd w:id="10"/>
      <w:bookmarkEnd w:id="11"/>
      <w:bookmarkEnd w:id="12"/>
    </w:p>
    <w:sectPr w:rsidR="00DD6A9E" w:rsidSect="00CD6327">
      <w:pgSz w:w="11907" w:h="16840"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irTajms">
    <w:altName w:val="Calibri"/>
    <w:charset w:val="00"/>
    <w:family w:val="swiss"/>
    <w:pitch w:val="variable"/>
    <w:sig w:usb0="00000087" w:usb1="00000000" w:usb2="00000000" w:usb3="00000000" w:csb0="0000001B" w:csb1="00000000"/>
  </w:font>
  <w:font w:name="Adobe Cirilica Helvetica">
    <w:altName w:val="Calibri"/>
    <w:panose1 w:val="00000000000000000000"/>
    <w:charset w:val="00"/>
    <w:family w:val="auto"/>
    <w:notTrueType/>
    <w:pitch w:val="default"/>
    <w:sig w:usb0="00000003" w:usb1="00000000" w:usb2="00000000" w:usb3="00000000" w:csb0="00000001" w:csb1="00000000"/>
  </w:font>
  <w:font w:name="CTimesRoman">
    <w:charset w:val="00"/>
    <w:family w:val="auto"/>
    <w:pitch w:val="variable"/>
    <w:sig w:usb0="00000083" w:usb1="00000000" w:usb2="00000000" w:usb3="00000000" w:csb0="00000009"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EE3629C4"/>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D250D8CC"/>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F230ADE6"/>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A51732B"/>
    <w:multiLevelType w:val="multilevel"/>
    <w:tmpl w:val="2F90101E"/>
    <w:lvl w:ilvl="0">
      <w:start w:val="5"/>
      <w:numFmt w:val="decimal"/>
      <w:lvlText w:val="%1."/>
      <w:lvlJc w:val="left"/>
      <w:pPr>
        <w:ind w:left="540" w:hanging="540"/>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0B600F9E"/>
    <w:multiLevelType w:val="hybridMultilevel"/>
    <w:tmpl w:val="A3381932"/>
    <w:lvl w:ilvl="0" w:tplc="FD8A1B8E">
      <w:start w:val="1"/>
      <w:numFmt w:val="decimal"/>
      <w:pStyle w:val="NormalNumbered"/>
      <w:lvlText w:val="%1."/>
      <w:lvlJc w:val="left"/>
      <w:pPr>
        <w:tabs>
          <w:tab w:val="num" w:pos="720"/>
        </w:tabs>
        <w:ind w:left="720" w:hanging="360"/>
      </w:pPr>
      <w:rPr>
        <w:i w:val="0"/>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2BA00A1"/>
    <w:multiLevelType w:val="hybridMultilevel"/>
    <w:tmpl w:val="7F182154"/>
    <w:lvl w:ilvl="0" w:tplc="7AD0E2CC">
      <w:start w:val="2"/>
      <w:numFmt w:val="bullet"/>
      <w:lvlText w:val="-"/>
      <w:lvlJc w:val="left"/>
      <w:pPr>
        <w:ind w:left="720" w:hanging="360"/>
      </w:pPr>
      <w:rPr>
        <w:rFonts w:ascii="Calibri" w:eastAsia="Times New Roman" w:hAnsi="Calibri"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5144C73"/>
    <w:multiLevelType w:val="hybridMultilevel"/>
    <w:tmpl w:val="CDE8BD14"/>
    <w:lvl w:ilvl="0" w:tplc="783AC526">
      <w:start w:val="2"/>
      <w:numFmt w:val="bullet"/>
      <w:lvlText w:val="-"/>
      <w:lvlJc w:val="left"/>
      <w:pPr>
        <w:ind w:left="720" w:hanging="360"/>
      </w:pPr>
      <w:rPr>
        <w:rFonts w:ascii="Arial" w:eastAsia="Times New Roman" w:hAnsi="Arial" w:cs="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15:restartNumberingAfterBreak="0">
    <w:nsid w:val="79284ED4"/>
    <w:multiLevelType w:val="multilevel"/>
    <w:tmpl w:val="B6F2ED34"/>
    <w:lvl w:ilvl="0">
      <w:start w:val="5"/>
      <w:numFmt w:val="decimal"/>
      <w:lvlText w:val="%1."/>
      <w:lvlJc w:val="left"/>
      <w:pPr>
        <w:ind w:left="540" w:hanging="540"/>
      </w:pPr>
      <w:rPr>
        <w:rFonts w:hint="default"/>
      </w:rPr>
    </w:lvl>
    <w:lvl w:ilvl="1">
      <w:start w:val="2"/>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num w:numId="1" w16cid:durableId="1894734644">
    <w:abstractNumId w:val="2"/>
  </w:num>
  <w:num w:numId="2" w16cid:durableId="360133965">
    <w:abstractNumId w:val="1"/>
  </w:num>
  <w:num w:numId="3" w16cid:durableId="114568965">
    <w:abstractNumId w:val="0"/>
  </w:num>
  <w:num w:numId="4" w16cid:durableId="1893422091">
    <w:abstractNumId w:val="4"/>
  </w:num>
  <w:num w:numId="5" w16cid:durableId="432408048">
    <w:abstractNumId w:val="3"/>
  </w:num>
  <w:num w:numId="6" w16cid:durableId="1579827963">
    <w:abstractNumId w:val="7"/>
  </w:num>
  <w:num w:numId="7" w16cid:durableId="1017734315">
    <w:abstractNumId w:val="6"/>
  </w:num>
  <w:num w:numId="8" w16cid:durableId="388848778">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DC9"/>
    <w:rsid w:val="00000FF6"/>
    <w:rsid w:val="00045253"/>
    <w:rsid w:val="00057028"/>
    <w:rsid w:val="00057566"/>
    <w:rsid w:val="00081EC0"/>
    <w:rsid w:val="001D27A7"/>
    <w:rsid w:val="002B030E"/>
    <w:rsid w:val="003B743B"/>
    <w:rsid w:val="003B7A6C"/>
    <w:rsid w:val="004502D6"/>
    <w:rsid w:val="00461B9E"/>
    <w:rsid w:val="0055228E"/>
    <w:rsid w:val="00586011"/>
    <w:rsid w:val="00661736"/>
    <w:rsid w:val="00676DAC"/>
    <w:rsid w:val="006C73BF"/>
    <w:rsid w:val="007A611A"/>
    <w:rsid w:val="00842769"/>
    <w:rsid w:val="0089602F"/>
    <w:rsid w:val="008C067A"/>
    <w:rsid w:val="008D528D"/>
    <w:rsid w:val="008E11CB"/>
    <w:rsid w:val="0092082B"/>
    <w:rsid w:val="0092709B"/>
    <w:rsid w:val="009312D0"/>
    <w:rsid w:val="009561D8"/>
    <w:rsid w:val="009C5870"/>
    <w:rsid w:val="009E1058"/>
    <w:rsid w:val="00A0766C"/>
    <w:rsid w:val="00A30CAB"/>
    <w:rsid w:val="00A37798"/>
    <w:rsid w:val="00A550A6"/>
    <w:rsid w:val="00A75A2F"/>
    <w:rsid w:val="00A821BE"/>
    <w:rsid w:val="00A94D90"/>
    <w:rsid w:val="00AF4ABC"/>
    <w:rsid w:val="00B1407A"/>
    <w:rsid w:val="00B60DD0"/>
    <w:rsid w:val="00CA5DC9"/>
    <w:rsid w:val="00CD6327"/>
    <w:rsid w:val="00D95156"/>
    <w:rsid w:val="00DA45AF"/>
    <w:rsid w:val="00DD6A9E"/>
    <w:rsid w:val="00E1135A"/>
    <w:rsid w:val="00E42FA6"/>
    <w:rsid w:val="00FA46EB"/>
    <w:rsid w:val="00FB1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E4767"/>
  <w15:chartTrackingRefBased/>
  <w15:docId w15:val="{AD9DD058-233E-4485-9B1B-E43FFDD94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1EC0"/>
    <w:pPr>
      <w:spacing w:after="0" w:line="240" w:lineRule="auto"/>
    </w:pPr>
    <w:rPr>
      <w:rFonts w:ascii="Arial" w:hAnsi="Arial" w:cs="Times New Roman"/>
      <w:szCs w:val="20"/>
    </w:rPr>
  </w:style>
  <w:style w:type="paragraph" w:styleId="Heading1">
    <w:name w:val="heading 1"/>
    <w:basedOn w:val="Normal"/>
    <w:next w:val="Normal"/>
    <w:link w:val="Heading1Char"/>
    <w:uiPriority w:val="9"/>
    <w:qFormat/>
    <w:rsid w:val="00461B9E"/>
    <w:pPr>
      <w:keepNext/>
      <w:keepLines/>
      <w:spacing w:before="120"/>
      <w:outlineLvl w:val="0"/>
    </w:pPr>
    <w:rPr>
      <w:rFonts w:eastAsiaTheme="majorEastAsia" w:cstheme="majorBidi"/>
      <w:b/>
      <w:bCs/>
      <w:sz w:val="28"/>
      <w:szCs w:val="28"/>
    </w:rPr>
  </w:style>
  <w:style w:type="paragraph" w:styleId="Heading2">
    <w:name w:val="heading 2"/>
    <w:basedOn w:val="Normal"/>
    <w:next w:val="Normal"/>
    <w:link w:val="Heading2Char"/>
    <w:uiPriority w:val="9"/>
    <w:unhideWhenUsed/>
    <w:qFormat/>
    <w:rsid w:val="00461B9E"/>
    <w:pPr>
      <w:keepNext/>
      <w:keepLines/>
      <w:outlineLvl w:val="1"/>
    </w:pPr>
    <w:rPr>
      <w:rFonts w:eastAsiaTheme="majorEastAsia" w:cstheme="majorBidi"/>
      <w:b/>
      <w:bCs/>
      <w:sz w:val="26"/>
      <w:szCs w:val="26"/>
    </w:rPr>
  </w:style>
  <w:style w:type="paragraph" w:styleId="Heading3">
    <w:name w:val="heading 3"/>
    <w:basedOn w:val="Normal"/>
    <w:next w:val="Normal"/>
    <w:link w:val="Heading3Char"/>
    <w:unhideWhenUsed/>
    <w:qFormat/>
    <w:rsid w:val="00CA5DC9"/>
    <w:pPr>
      <w:keepNext/>
      <w:keepLines/>
      <w:spacing w:before="160" w:after="80"/>
      <w:outlineLvl w:val="2"/>
    </w:pPr>
    <w:rPr>
      <w:rFonts w:asciiTheme="minorHAnsi" w:eastAsiaTheme="majorEastAsia" w:hAnsiTheme="minorHAnsi" w:cstheme="majorBidi"/>
      <w:color w:val="365F91" w:themeColor="accent1" w:themeShade="BF"/>
      <w:sz w:val="28"/>
      <w:szCs w:val="28"/>
    </w:rPr>
  </w:style>
  <w:style w:type="paragraph" w:styleId="Heading4">
    <w:name w:val="heading 4"/>
    <w:aliases w:val="Number 4"/>
    <w:basedOn w:val="Normal"/>
    <w:next w:val="Normal"/>
    <w:link w:val="Heading4Char"/>
    <w:unhideWhenUsed/>
    <w:qFormat/>
    <w:rsid w:val="00CA5DC9"/>
    <w:pPr>
      <w:keepNext/>
      <w:keepLines/>
      <w:spacing w:before="80" w:after="40"/>
      <w:outlineLvl w:val="3"/>
    </w:pPr>
    <w:rPr>
      <w:rFonts w:asciiTheme="minorHAnsi" w:eastAsiaTheme="majorEastAsia" w:hAnsiTheme="minorHAnsi" w:cstheme="majorBidi"/>
      <w:i/>
      <w:iCs/>
      <w:color w:val="365F91" w:themeColor="accent1" w:themeShade="BF"/>
    </w:rPr>
  </w:style>
  <w:style w:type="paragraph" w:styleId="Heading5">
    <w:name w:val="heading 5"/>
    <w:basedOn w:val="Normal"/>
    <w:next w:val="Normal"/>
    <w:link w:val="Heading5Char"/>
    <w:unhideWhenUsed/>
    <w:qFormat/>
    <w:rsid w:val="00CA5DC9"/>
    <w:pPr>
      <w:keepNext/>
      <w:keepLines/>
      <w:spacing w:before="80" w:after="40"/>
      <w:outlineLvl w:val="4"/>
    </w:pPr>
    <w:rPr>
      <w:rFonts w:asciiTheme="minorHAnsi" w:eastAsiaTheme="majorEastAsia" w:hAnsiTheme="minorHAnsi" w:cstheme="majorBidi"/>
      <w:color w:val="365F91" w:themeColor="accent1" w:themeShade="BF"/>
    </w:rPr>
  </w:style>
  <w:style w:type="paragraph" w:styleId="Heading6">
    <w:name w:val="heading 6"/>
    <w:basedOn w:val="Normal"/>
    <w:next w:val="Normal"/>
    <w:link w:val="Heading6Char"/>
    <w:unhideWhenUsed/>
    <w:qFormat/>
    <w:rsid w:val="00CA5DC9"/>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nhideWhenUsed/>
    <w:qFormat/>
    <w:rsid w:val="00CA5DC9"/>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nhideWhenUsed/>
    <w:qFormat/>
    <w:rsid w:val="00CA5DC9"/>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nhideWhenUsed/>
    <w:qFormat/>
    <w:rsid w:val="00CA5DC9"/>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1B9E"/>
    <w:rPr>
      <w:rFonts w:ascii="Arial" w:eastAsiaTheme="majorEastAsia" w:hAnsi="Arial" w:cstheme="majorBidi"/>
      <w:b/>
      <w:bCs/>
      <w:sz w:val="28"/>
      <w:szCs w:val="28"/>
    </w:rPr>
  </w:style>
  <w:style w:type="character" w:customStyle="1" w:styleId="Heading2Char">
    <w:name w:val="Heading 2 Char"/>
    <w:basedOn w:val="DefaultParagraphFont"/>
    <w:link w:val="Heading2"/>
    <w:uiPriority w:val="9"/>
    <w:rsid w:val="00461B9E"/>
    <w:rPr>
      <w:rFonts w:ascii="Arial" w:eastAsiaTheme="majorEastAsia" w:hAnsi="Arial" w:cstheme="majorBidi"/>
      <w:b/>
      <w:bCs/>
      <w:sz w:val="26"/>
      <w:szCs w:val="26"/>
    </w:rPr>
  </w:style>
  <w:style w:type="character" w:customStyle="1" w:styleId="Heading3Char">
    <w:name w:val="Heading 3 Char"/>
    <w:basedOn w:val="DefaultParagraphFont"/>
    <w:link w:val="Heading3"/>
    <w:rsid w:val="00CA5DC9"/>
    <w:rPr>
      <w:rFonts w:eastAsiaTheme="majorEastAsia" w:cstheme="majorBidi"/>
      <w:color w:val="365F91" w:themeColor="accent1" w:themeShade="BF"/>
      <w:sz w:val="28"/>
      <w:szCs w:val="28"/>
    </w:rPr>
  </w:style>
  <w:style w:type="character" w:customStyle="1" w:styleId="Heading4Char">
    <w:name w:val="Heading 4 Char"/>
    <w:aliases w:val="Number 4 Char"/>
    <w:basedOn w:val="DefaultParagraphFont"/>
    <w:link w:val="Heading4"/>
    <w:rsid w:val="00CA5DC9"/>
    <w:rPr>
      <w:rFonts w:eastAsiaTheme="majorEastAsia" w:cstheme="majorBidi"/>
      <w:i/>
      <w:iCs/>
      <w:color w:val="365F91" w:themeColor="accent1" w:themeShade="BF"/>
      <w:szCs w:val="20"/>
    </w:rPr>
  </w:style>
  <w:style w:type="character" w:customStyle="1" w:styleId="Heading5Char">
    <w:name w:val="Heading 5 Char"/>
    <w:basedOn w:val="DefaultParagraphFont"/>
    <w:link w:val="Heading5"/>
    <w:rsid w:val="00CA5DC9"/>
    <w:rPr>
      <w:rFonts w:eastAsiaTheme="majorEastAsia" w:cstheme="majorBidi"/>
      <w:color w:val="365F91" w:themeColor="accent1" w:themeShade="BF"/>
      <w:szCs w:val="20"/>
    </w:rPr>
  </w:style>
  <w:style w:type="character" w:customStyle="1" w:styleId="Heading6Char">
    <w:name w:val="Heading 6 Char"/>
    <w:basedOn w:val="DefaultParagraphFont"/>
    <w:link w:val="Heading6"/>
    <w:rsid w:val="00CA5DC9"/>
    <w:rPr>
      <w:rFonts w:eastAsiaTheme="majorEastAsia" w:cstheme="majorBidi"/>
      <w:i/>
      <w:iCs/>
      <w:color w:val="595959" w:themeColor="text1" w:themeTint="A6"/>
      <w:szCs w:val="20"/>
    </w:rPr>
  </w:style>
  <w:style w:type="character" w:customStyle="1" w:styleId="Heading7Char">
    <w:name w:val="Heading 7 Char"/>
    <w:basedOn w:val="DefaultParagraphFont"/>
    <w:link w:val="Heading7"/>
    <w:rsid w:val="00CA5DC9"/>
    <w:rPr>
      <w:rFonts w:eastAsiaTheme="majorEastAsia" w:cstheme="majorBidi"/>
      <w:color w:val="595959" w:themeColor="text1" w:themeTint="A6"/>
      <w:szCs w:val="20"/>
    </w:rPr>
  </w:style>
  <w:style w:type="character" w:customStyle="1" w:styleId="Heading8Char">
    <w:name w:val="Heading 8 Char"/>
    <w:basedOn w:val="DefaultParagraphFont"/>
    <w:link w:val="Heading8"/>
    <w:rsid w:val="00CA5DC9"/>
    <w:rPr>
      <w:rFonts w:eastAsiaTheme="majorEastAsia" w:cstheme="majorBidi"/>
      <w:i/>
      <w:iCs/>
      <w:color w:val="272727" w:themeColor="text1" w:themeTint="D8"/>
      <w:szCs w:val="20"/>
    </w:rPr>
  </w:style>
  <w:style w:type="character" w:customStyle="1" w:styleId="Heading9Char">
    <w:name w:val="Heading 9 Char"/>
    <w:basedOn w:val="DefaultParagraphFont"/>
    <w:link w:val="Heading9"/>
    <w:rsid w:val="00CA5DC9"/>
    <w:rPr>
      <w:rFonts w:eastAsiaTheme="majorEastAsia" w:cstheme="majorBidi"/>
      <w:color w:val="272727" w:themeColor="text1" w:themeTint="D8"/>
      <w:szCs w:val="20"/>
    </w:rPr>
  </w:style>
  <w:style w:type="paragraph" w:styleId="Title">
    <w:name w:val="Title"/>
    <w:basedOn w:val="Normal"/>
    <w:next w:val="Normal"/>
    <w:link w:val="TitleChar"/>
    <w:qFormat/>
    <w:rsid w:val="00CA5DC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CA5DC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A5DC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A5DC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A5DC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A5DC9"/>
    <w:rPr>
      <w:rFonts w:ascii="Arial" w:hAnsi="Arial" w:cs="Times New Roman"/>
      <w:i/>
      <w:iCs/>
      <w:color w:val="404040" w:themeColor="text1" w:themeTint="BF"/>
      <w:szCs w:val="20"/>
    </w:rPr>
  </w:style>
  <w:style w:type="paragraph" w:styleId="ListParagraph">
    <w:name w:val="List Paragraph"/>
    <w:basedOn w:val="Normal"/>
    <w:uiPriority w:val="34"/>
    <w:qFormat/>
    <w:rsid w:val="00CA5DC9"/>
    <w:pPr>
      <w:ind w:left="720"/>
      <w:contextualSpacing/>
    </w:pPr>
  </w:style>
  <w:style w:type="character" w:styleId="IntenseEmphasis">
    <w:name w:val="Intense Emphasis"/>
    <w:basedOn w:val="DefaultParagraphFont"/>
    <w:uiPriority w:val="21"/>
    <w:qFormat/>
    <w:rsid w:val="00CA5DC9"/>
    <w:rPr>
      <w:i/>
      <w:iCs/>
      <w:color w:val="365F91" w:themeColor="accent1" w:themeShade="BF"/>
    </w:rPr>
  </w:style>
  <w:style w:type="paragraph" w:styleId="IntenseQuote">
    <w:name w:val="Intense Quote"/>
    <w:basedOn w:val="Normal"/>
    <w:next w:val="Normal"/>
    <w:link w:val="IntenseQuoteChar"/>
    <w:uiPriority w:val="30"/>
    <w:qFormat/>
    <w:rsid w:val="00CA5DC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CA5DC9"/>
    <w:rPr>
      <w:rFonts w:ascii="Arial" w:hAnsi="Arial" w:cs="Times New Roman"/>
      <w:i/>
      <w:iCs/>
      <w:color w:val="365F91" w:themeColor="accent1" w:themeShade="BF"/>
      <w:szCs w:val="20"/>
    </w:rPr>
  </w:style>
  <w:style w:type="character" w:styleId="IntenseReference">
    <w:name w:val="Intense Reference"/>
    <w:basedOn w:val="DefaultParagraphFont"/>
    <w:uiPriority w:val="32"/>
    <w:qFormat/>
    <w:rsid w:val="00CA5DC9"/>
    <w:rPr>
      <w:b/>
      <w:bCs/>
      <w:smallCaps/>
      <w:color w:val="365F91" w:themeColor="accent1" w:themeShade="BF"/>
      <w:spacing w:val="5"/>
    </w:rPr>
  </w:style>
  <w:style w:type="numbering" w:customStyle="1" w:styleId="NoList1">
    <w:name w:val="No List1"/>
    <w:next w:val="NoList"/>
    <w:uiPriority w:val="99"/>
    <w:semiHidden/>
    <w:unhideWhenUsed/>
    <w:rsid w:val="00661736"/>
  </w:style>
  <w:style w:type="paragraph" w:styleId="BodyText">
    <w:name w:val="Body Text"/>
    <w:aliases w:val=" Char, Char3,Char3,Char,uvlaka 2,Body Text Char Char Char Char,Body Text Char Char Char,Body Text Char Char Char Char Char Char Char Char Char,Body Text Char Char Char Char Char Char Char Char,Body Text Char Char Char Char Char Char Char"/>
    <w:basedOn w:val="Normal"/>
    <w:link w:val="BodyTextChar"/>
    <w:rsid w:val="00661736"/>
    <w:pPr>
      <w:jc w:val="both"/>
    </w:pPr>
    <w:rPr>
      <w:rFonts w:ascii="CirTajms" w:hAnsi="CirTajms"/>
      <w:sz w:val="24"/>
      <w:lang w:val="x-none" w:eastAsia="x-none"/>
    </w:rPr>
  </w:style>
  <w:style w:type="character" w:customStyle="1" w:styleId="BodyTextChar">
    <w:name w:val="Body Text Char"/>
    <w:aliases w:val=" Char Char, Char3 Char,Char3 Char,Char Char,uvlaka 2 Char,Body Text Char Char Char Char Char,Body Text Char Char Char Char1,Body Text Char Char Char Char Char Char Char Char Char Char,Body Text Char Char Char Char Char Char Char Char1"/>
    <w:basedOn w:val="DefaultParagraphFont"/>
    <w:link w:val="BodyText"/>
    <w:rsid w:val="00661736"/>
    <w:rPr>
      <w:rFonts w:ascii="CirTajms" w:hAnsi="CirTajms" w:cs="Times New Roman"/>
      <w:sz w:val="24"/>
      <w:szCs w:val="20"/>
      <w:lang w:val="x-none" w:eastAsia="x-none"/>
    </w:rPr>
  </w:style>
  <w:style w:type="paragraph" w:styleId="Header">
    <w:name w:val="header"/>
    <w:aliases w:val="Header Char Char,Header Char Char Char Char,Header Char Char Char Char Char Char Char Char Char,Header Char Char Char Char Char Char Char Char Char Char Char,Header Char Char Char Char Char Char Char Char"/>
    <w:basedOn w:val="Normal"/>
    <w:link w:val="HeaderChar"/>
    <w:rsid w:val="00661736"/>
    <w:pPr>
      <w:tabs>
        <w:tab w:val="center" w:pos="4320"/>
        <w:tab w:val="right" w:pos="8640"/>
      </w:tabs>
      <w:jc w:val="both"/>
    </w:pPr>
    <w:rPr>
      <w:rFonts w:ascii="Times New Roman" w:hAnsi="Times New Roman"/>
      <w:sz w:val="24"/>
      <w:szCs w:val="24"/>
    </w:rPr>
  </w:style>
  <w:style w:type="character" w:customStyle="1" w:styleId="HeaderChar">
    <w:name w:val="Header Char"/>
    <w:aliases w:val="Header Char Char Char,Header Char Char Char Char Char,Header Char Char Char Char Char Char Char Char Char Char,Header Char Char Char Char Char Char Char Char Char Char Char Char,Header Char Char Char Char Char Char Char Char Char1"/>
    <w:basedOn w:val="DefaultParagraphFont"/>
    <w:link w:val="Header"/>
    <w:rsid w:val="00661736"/>
    <w:rPr>
      <w:rFonts w:ascii="Times New Roman" w:hAnsi="Times New Roman" w:cs="Times New Roman"/>
      <w:sz w:val="24"/>
      <w:szCs w:val="24"/>
    </w:rPr>
  </w:style>
  <w:style w:type="paragraph" w:styleId="Footer">
    <w:name w:val="footer"/>
    <w:basedOn w:val="Normal"/>
    <w:link w:val="FooterChar"/>
    <w:uiPriority w:val="99"/>
    <w:rsid w:val="00661736"/>
    <w:pPr>
      <w:tabs>
        <w:tab w:val="center" w:pos="4320"/>
        <w:tab w:val="right" w:pos="8640"/>
      </w:tabs>
      <w:jc w:val="both"/>
    </w:pPr>
    <w:rPr>
      <w:rFonts w:ascii="Times New Roman" w:hAnsi="Times New Roman"/>
      <w:sz w:val="24"/>
      <w:szCs w:val="24"/>
      <w:lang w:val="x-none" w:eastAsia="x-none"/>
    </w:rPr>
  </w:style>
  <w:style w:type="character" w:customStyle="1" w:styleId="FooterChar">
    <w:name w:val="Footer Char"/>
    <w:basedOn w:val="DefaultParagraphFont"/>
    <w:link w:val="Footer"/>
    <w:uiPriority w:val="99"/>
    <w:rsid w:val="00661736"/>
    <w:rPr>
      <w:rFonts w:ascii="Times New Roman" w:hAnsi="Times New Roman" w:cs="Times New Roman"/>
      <w:sz w:val="24"/>
      <w:szCs w:val="24"/>
      <w:lang w:val="x-none" w:eastAsia="x-none"/>
    </w:rPr>
  </w:style>
  <w:style w:type="character" w:styleId="PageNumber">
    <w:name w:val="page number"/>
    <w:basedOn w:val="DefaultParagraphFont"/>
    <w:rsid w:val="00661736"/>
  </w:style>
  <w:style w:type="paragraph" w:styleId="PlainText">
    <w:name w:val="Plain Text"/>
    <w:basedOn w:val="Normal"/>
    <w:link w:val="PlainTextChar"/>
    <w:uiPriority w:val="99"/>
    <w:rsid w:val="00661736"/>
    <w:pPr>
      <w:widowControl w:val="0"/>
      <w:jc w:val="both"/>
    </w:pPr>
    <w:rPr>
      <w:rFonts w:ascii="Courier New" w:hAnsi="Courier New"/>
      <w:sz w:val="20"/>
      <w:lang w:val="x-none" w:eastAsia="x-none"/>
    </w:rPr>
  </w:style>
  <w:style w:type="character" w:customStyle="1" w:styleId="PlainTextChar">
    <w:name w:val="Plain Text Char"/>
    <w:basedOn w:val="DefaultParagraphFont"/>
    <w:link w:val="PlainText"/>
    <w:uiPriority w:val="99"/>
    <w:rsid w:val="00661736"/>
    <w:rPr>
      <w:rFonts w:ascii="Courier New" w:hAnsi="Courier New" w:cs="Times New Roman"/>
      <w:sz w:val="20"/>
      <w:szCs w:val="20"/>
      <w:lang w:val="x-none" w:eastAsia="x-none"/>
    </w:rPr>
  </w:style>
  <w:style w:type="paragraph" w:styleId="BodyTextIndent">
    <w:name w:val="Body Text Indent"/>
    <w:basedOn w:val="Normal"/>
    <w:link w:val="BodyTextIndentChar"/>
    <w:rsid w:val="00661736"/>
    <w:pPr>
      <w:ind w:left="6480" w:hanging="6480"/>
      <w:jc w:val="both"/>
    </w:pPr>
    <w:rPr>
      <w:rFonts w:ascii="CirTajms" w:hAnsi="CirTajms"/>
      <w:caps/>
      <w:sz w:val="24"/>
      <w:szCs w:val="24"/>
      <w:lang w:val="x-none" w:eastAsia="x-none"/>
    </w:rPr>
  </w:style>
  <w:style w:type="character" w:customStyle="1" w:styleId="BodyTextIndentChar">
    <w:name w:val="Body Text Indent Char"/>
    <w:basedOn w:val="DefaultParagraphFont"/>
    <w:link w:val="BodyTextIndent"/>
    <w:rsid w:val="00661736"/>
    <w:rPr>
      <w:rFonts w:ascii="CirTajms" w:hAnsi="CirTajms" w:cs="Times New Roman"/>
      <w:caps/>
      <w:sz w:val="24"/>
      <w:szCs w:val="24"/>
      <w:lang w:val="x-none" w:eastAsia="x-none"/>
    </w:rPr>
  </w:style>
  <w:style w:type="paragraph" w:styleId="BodyText2">
    <w:name w:val="Body Text 2"/>
    <w:aliases w:val=" Char2, Char21"/>
    <w:basedOn w:val="Normal"/>
    <w:link w:val="BodyText2Char"/>
    <w:rsid w:val="00661736"/>
    <w:pPr>
      <w:jc w:val="both"/>
    </w:pPr>
    <w:rPr>
      <w:rFonts w:ascii="CirTajms" w:hAnsi="CirTajms"/>
      <w:b/>
      <w:bCs/>
      <w:sz w:val="24"/>
      <w:szCs w:val="24"/>
      <w:lang w:val="x-none" w:eastAsia="x-none"/>
    </w:rPr>
  </w:style>
  <w:style w:type="character" w:customStyle="1" w:styleId="BodyText2Char">
    <w:name w:val="Body Text 2 Char"/>
    <w:aliases w:val=" Char2 Char, Char21 Char"/>
    <w:basedOn w:val="DefaultParagraphFont"/>
    <w:link w:val="BodyText2"/>
    <w:rsid w:val="00661736"/>
    <w:rPr>
      <w:rFonts w:ascii="CirTajms" w:hAnsi="CirTajms" w:cs="Times New Roman"/>
      <w:b/>
      <w:bCs/>
      <w:sz w:val="24"/>
      <w:szCs w:val="24"/>
      <w:lang w:val="x-none" w:eastAsia="x-none"/>
    </w:rPr>
  </w:style>
  <w:style w:type="paragraph" w:styleId="List">
    <w:name w:val="List"/>
    <w:basedOn w:val="Normal"/>
    <w:rsid w:val="00661736"/>
    <w:pPr>
      <w:ind w:left="360" w:hanging="360"/>
      <w:jc w:val="both"/>
    </w:pPr>
    <w:rPr>
      <w:rFonts w:ascii="Tahoma" w:hAnsi="Tahoma" w:cs="Tahoma"/>
      <w:szCs w:val="22"/>
    </w:rPr>
  </w:style>
  <w:style w:type="paragraph" w:styleId="List2">
    <w:name w:val="List 2"/>
    <w:basedOn w:val="Normal"/>
    <w:link w:val="List2Char"/>
    <w:uiPriority w:val="99"/>
    <w:rsid w:val="00661736"/>
    <w:pPr>
      <w:ind w:left="720" w:hanging="360"/>
      <w:jc w:val="both"/>
    </w:pPr>
    <w:rPr>
      <w:rFonts w:ascii="Tahoma" w:hAnsi="Tahoma"/>
      <w:szCs w:val="22"/>
      <w:lang w:val="x-none" w:eastAsia="x-none"/>
    </w:rPr>
  </w:style>
  <w:style w:type="paragraph" w:styleId="ListBullet">
    <w:name w:val="List Bullet"/>
    <w:basedOn w:val="Normal"/>
    <w:autoRedefine/>
    <w:rsid w:val="00661736"/>
    <w:pPr>
      <w:numPr>
        <w:numId w:val="1"/>
      </w:numPr>
      <w:jc w:val="both"/>
    </w:pPr>
    <w:rPr>
      <w:rFonts w:ascii="Tahoma" w:hAnsi="Tahoma" w:cs="Tahoma"/>
      <w:szCs w:val="22"/>
    </w:rPr>
  </w:style>
  <w:style w:type="paragraph" w:styleId="ListBullet2">
    <w:name w:val="List Bullet 2"/>
    <w:basedOn w:val="Normal"/>
    <w:autoRedefine/>
    <w:rsid w:val="00661736"/>
    <w:pPr>
      <w:numPr>
        <w:numId w:val="2"/>
      </w:numPr>
      <w:jc w:val="both"/>
    </w:pPr>
    <w:rPr>
      <w:rFonts w:ascii="Tahoma" w:hAnsi="Tahoma" w:cs="Tahoma"/>
      <w:szCs w:val="22"/>
    </w:rPr>
  </w:style>
  <w:style w:type="paragraph" w:styleId="ListBullet3">
    <w:name w:val="List Bullet 3"/>
    <w:basedOn w:val="Normal"/>
    <w:autoRedefine/>
    <w:rsid w:val="00661736"/>
    <w:pPr>
      <w:numPr>
        <w:numId w:val="3"/>
      </w:numPr>
      <w:jc w:val="both"/>
    </w:pPr>
    <w:rPr>
      <w:rFonts w:ascii="Tahoma" w:hAnsi="Tahoma" w:cs="Tahoma"/>
      <w:szCs w:val="22"/>
    </w:rPr>
  </w:style>
  <w:style w:type="paragraph" w:styleId="ListContinue2">
    <w:name w:val="List Continue 2"/>
    <w:basedOn w:val="Normal"/>
    <w:rsid w:val="00661736"/>
    <w:pPr>
      <w:spacing w:after="120"/>
      <w:ind w:left="720"/>
      <w:jc w:val="both"/>
    </w:pPr>
    <w:rPr>
      <w:rFonts w:ascii="Tahoma" w:hAnsi="Tahoma" w:cs="Tahoma"/>
      <w:szCs w:val="22"/>
    </w:rPr>
  </w:style>
  <w:style w:type="character" w:styleId="Hyperlink">
    <w:name w:val="Hyperlink"/>
    <w:uiPriority w:val="99"/>
    <w:rsid w:val="00661736"/>
    <w:rPr>
      <w:color w:val="0000FF"/>
      <w:u w:val="single"/>
    </w:rPr>
  </w:style>
  <w:style w:type="paragraph" w:styleId="BlockText">
    <w:name w:val="Block Text"/>
    <w:basedOn w:val="Normal"/>
    <w:rsid w:val="00661736"/>
    <w:pPr>
      <w:framePr w:hSpace="181" w:wrap="around" w:vAnchor="page" w:hAnchor="margin" w:y="4735"/>
      <w:ind w:left="113" w:right="113"/>
      <w:jc w:val="both"/>
    </w:pPr>
    <w:rPr>
      <w:rFonts w:ascii="CirTajms" w:hAnsi="CirTajms" w:cs="Tahoma"/>
      <w:sz w:val="16"/>
      <w:szCs w:val="22"/>
    </w:rPr>
  </w:style>
  <w:style w:type="paragraph" w:styleId="BodyText3">
    <w:name w:val="Body Text 3"/>
    <w:basedOn w:val="Normal"/>
    <w:link w:val="BodyText3Char"/>
    <w:rsid w:val="00661736"/>
    <w:pPr>
      <w:jc w:val="both"/>
    </w:pPr>
    <w:rPr>
      <w:rFonts w:cs="Arial"/>
      <w:szCs w:val="24"/>
      <w:lang w:val="sr-Cyrl-CS"/>
    </w:rPr>
  </w:style>
  <w:style w:type="character" w:customStyle="1" w:styleId="BodyText3Char">
    <w:name w:val="Body Text 3 Char"/>
    <w:basedOn w:val="DefaultParagraphFont"/>
    <w:link w:val="BodyText3"/>
    <w:rsid w:val="00661736"/>
    <w:rPr>
      <w:rFonts w:ascii="Arial" w:hAnsi="Arial" w:cs="Arial"/>
      <w:szCs w:val="24"/>
      <w:lang w:val="sr-Cyrl-CS"/>
    </w:rPr>
  </w:style>
  <w:style w:type="character" w:styleId="FootnoteReference">
    <w:name w:val="footnote reference"/>
    <w:aliases w:val="ftref,Footnote Reference_Knjiga,Footnote Reference_IAUS,Footnote text"/>
    <w:uiPriority w:val="99"/>
    <w:rsid w:val="00661736"/>
    <w:rPr>
      <w:vertAlign w:val="superscript"/>
    </w:rPr>
  </w:style>
  <w:style w:type="paragraph" w:styleId="FootnoteText">
    <w:name w:val="footnote text"/>
    <w:aliases w:val="single space,footnote text,footnote text Char Char,Footnote Text Char Char Char,Footnote Text Char Char,ft,Footnote Text Char Char Char Char Char Char Char Char,Footnote Text Char Char Char Char1 Char,ft Char Char Char,fn,ADB"/>
    <w:basedOn w:val="Normal"/>
    <w:link w:val="FootnoteTextChar"/>
    <w:uiPriority w:val="99"/>
    <w:rsid w:val="00661736"/>
    <w:pPr>
      <w:jc w:val="both"/>
    </w:pPr>
    <w:rPr>
      <w:sz w:val="20"/>
      <w:lang w:val="x-none" w:eastAsia="x-none"/>
    </w:rPr>
  </w:style>
  <w:style w:type="character" w:customStyle="1" w:styleId="FootnoteTextChar">
    <w:name w:val="Footnote Text Char"/>
    <w:aliases w:val="single space Char,footnote text Char,footnote text Char Char Char,Footnote Text Char Char Char Char,Footnote Text Char Char Char1,ft Char,Footnote Text Char Char Char Char Char Char Char Char Char,ft Char Char Char Char,fn Char"/>
    <w:basedOn w:val="DefaultParagraphFont"/>
    <w:link w:val="FootnoteText"/>
    <w:uiPriority w:val="99"/>
    <w:rsid w:val="00661736"/>
    <w:rPr>
      <w:rFonts w:ascii="Arial" w:hAnsi="Arial" w:cs="Times New Roman"/>
      <w:sz w:val="20"/>
      <w:szCs w:val="20"/>
      <w:lang w:val="x-none" w:eastAsia="x-none"/>
    </w:rPr>
  </w:style>
  <w:style w:type="character" w:styleId="FollowedHyperlink">
    <w:name w:val="FollowedHyperlink"/>
    <w:rsid w:val="00661736"/>
    <w:rPr>
      <w:color w:val="800080"/>
      <w:u w:val="single"/>
    </w:rPr>
  </w:style>
  <w:style w:type="paragraph" w:styleId="Caption">
    <w:name w:val="caption"/>
    <w:basedOn w:val="Normal"/>
    <w:next w:val="Normal"/>
    <w:qFormat/>
    <w:rsid w:val="00661736"/>
    <w:pPr>
      <w:jc w:val="both"/>
    </w:pPr>
    <w:rPr>
      <w:rFonts w:ascii="CirTajms" w:hAnsi="CirTajms" w:cs="Tahoma"/>
      <w:b/>
      <w:bCs/>
      <w:iCs/>
      <w:caps/>
      <w:sz w:val="32"/>
      <w:szCs w:val="22"/>
    </w:rPr>
  </w:style>
  <w:style w:type="paragraph" w:styleId="BodyTextIndent2">
    <w:name w:val="Body Text Indent 2"/>
    <w:basedOn w:val="Normal"/>
    <w:link w:val="BodyTextIndent2Char"/>
    <w:rsid w:val="00661736"/>
    <w:pPr>
      <w:ind w:left="1440" w:hanging="720"/>
      <w:jc w:val="both"/>
    </w:pPr>
    <w:rPr>
      <w:rFonts w:ascii="CirTajms" w:hAnsi="CirTajms"/>
      <w:szCs w:val="22"/>
      <w:lang w:val="x-none" w:eastAsia="x-none"/>
    </w:rPr>
  </w:style>
  <w:style w:type="character" w:customStyle="1" w:styleId="BodyTextIndent2Char">
    <w:name w:val="Body Text Indent 2 Char"/>
    <w:basedOn w:val="DefaultParagraphFont"/>
    <w:link w:val="BodyTextIndent2"/>
    <w:rsid w:val="00661736"/>
    <w:rPr>
      <w:rFonts w:ascii="CirTajms" w:hAnsi="CirTajms" w:cs="Times New Roman"/>
      <w:lang w:val="x-none" w:eastAsia="x-none"/>
    </w:rPr>
  </w:style>
  <w:style w:type="paragraph" w:styleId="BodyTextIndent3">
    <w:name w:val="Body Text Indent 3"/>
    <w:basedOn w:val="Normal"/>
    <w:link w:val="BodyTextIndent3Char"/>
    <w:rsid w:val="00661736"/>
    <w:pPr>
      <w:ind w:left="1980" w:hanging="2160"/>
      <w:jc w:val="both"/>
    </w:pPr>
    <w:rPr>
      <w:rFonts w:ascii="CirTajms" w:hAnsi="CirTajms"/>
      <w:szCs w:val="22"/>
      <w:lang w:val="x-none" w:eastAsia="x-none"/>
    </w:rPr>
  </w:style>
  <w:style w:type="character" w:customStyle="1" w:styleId="BodyTextIndent3Char">
    <w:name w:val="Body Text Indent 3 Char"/>
    <w:basedOn w:val="DefaultParagraphFont"/>
    <w:link w:val="BodyTextIndent3"/>
    <w:rsid w:val="00661736"/>
    <w:rPr>
      <w:rFonts w:ascii="CirTajms" w:hAnsi="CirTajms" w:cs="Times New Roman"/>
      <w:lang w:val="x-none" w:eastAsia="x-none"/>
    </w:rPr>
  </w:style>
  <w:style w:type="paragraph" w:customStyle="1" w:styleId="xl61">
    <w:name w:val="xl61"/>
    <w:basedOn w:val="Normal"/>
    <w:rsid w:val="00661736"/>
    <w:pPr>
      <w:pBdr>
        <w:left w:val="single" w:sz="8" w:space="0" w:color="auto"/>
        <w:bottom w:val="single" w:sz="4" w:space="0" w:color="auto"/>
      </w:pBdr>
      <w:spacing w:before="100" w:beforeAutospacing="1" w:after="100" w:afterAutospacing="1"/>
      <w:jc w:val="center"/>
    </w:pPr>
    <w:rPr>
      <w:rFonts w:ascii="Tahoma" w:hAnsi="Tahoma" w:cs="Tahoma"/>
      <w:b/>
      <w:bCs/>
      <w:sz w:val="18"/>
      <w:szCs w:val="18"/>
    </w:rPr>
  </w:style>
  <w:style w:type="table" w:styleId="TableGrid">
    <w:name w:val="Table Grid"/>
    <w:basedOn w:val="TableNormal"/>
    <w:uiPriority w:val="59"/>
    <w:rsid w:val="00661736"/>
    <w:pPr>
      <w:spacing w:after="0" w:line="240" w:lineRule="auto"/>
    </w:pPr>
    <w:rPr>
      <w:rFonts w:ascii="Times New Roman" w:hAnsi="Times New Roman" w:cs="Times New Roman"/>
      <w:sz w:val="20"/>
      <w:szCs w:val="20"/>
      <w:lang w:val="sr-Latn-RS"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661736"/>
    <w:pPr>
      <w:jc w:val="both"/>
    </w:pPr>
    <w:rPr>
      <w:rFonts w:ascii="Tahoma" w:hAnsi="Tahoma"/>
      <w:sz w:val="16"/>
      <w:szCs w:val="16"/>
      <w:lang w:val="x-none" w:eastAsia="x-none"/>
    </w:rPr>
  </w:style>
  <w:style w:type="character" w:customStyle="1" w:styleId="BalloonTextChar">
    <w:name w:val="Balloon Text Char"/>
    <w:basedOn w:val="DefaultParagraphFont"/>
    <w:link w:val="BalloonText"/>
    <w:semiHidden/>
    <w:rsid w:val="00661736"/>
    <w:rPr>
      <w:rFonts w:ascii="Tahoma" w:hAnsi="Tahoma" w:cs="Times New Roman"/>
      <w:sz w:val="16"/>
      <w:szCs w:val="16"/>
      <w:lang w:val="x-none" w:eastAsia="x-none"/>
    </w:rPr>
  </w:style>
  <w:style w:type="paragraph" w:customStyle="1" w:styleId="Default">
    <w:name w:val="Default"/>
    <w:rsid w:val="00661736"/>
    <w:pPr>
      <w:autoSpaceDE w:val="0"/>
      <w:autoSpaceDN w:val="0"/>
      <w:adjustRightInd w:val="0"/>
      <w:spacing w:after="0" w:line="240" w:lineRule="auto"/>
    </w:pPr>
    <w:rPr>
      <w:rFonts w:ascii="Adobe Cirilica Helvetica" w:hAnsi="Adobe Cirilica Helvetica" w:cs="Adobe Cirilica Helvetica"/>
      <w:color w:val="000000"/>
      <w:sz w:val="24"/>
      <w:szCs w:val="24"/>
    </w:rPr>
  </w:style>
  <w:style w:type="paragraph" w:customStyle="1" w:styleId="Style21">
    <w:name w:val="Style21"/>
    <w:basedOn w:val="Normal"/>
    <w:rsid w:val="00661736"/>
    <w:pPr>
      <w:jc w:val="both"/>
    </w:pPr>
    <w:rPr>
      <w:rFonts w:ascii="Tahoma" w:hAnsi="Tahoma" w:cs="Tahoma"/>
      <w:szCs w:val="22"/>
      <w:lang w:val="sr-Cyrl-CS"/>
    </w:rPr>
  </w:style>
  <w:style w:type="paragraph" w:customStyle="1" w:styleId="1tekst">
    <w:name w:val="1tekst"/>
    <w:basedOn w:val="Normal"/>
    <w:rsid w:val="00661736"/>
    <w:pPr>
      <w:spacing w:before="100" w:beforeAutospacing="1" w:after="100" w:afterAutospacing="1"/>
      <w:ind w:firstLine="240"/>
      <w:jc w:val="both"/>
    </w:pPr>
    <w:rPr>
      <w:rFonts w:cs="Arial"/>
      <w:sz w:val="20"/>
      <w:lang w:val="en-GB"/>
    </w:rPr>
  </w:style>
  <w:style w:type="paragraph" w:customStyle="1" w:styleId="Style1">
    <w:name w:val="Style1"/>
    <w:basedOn w:val="BodyText2"/>
    <w:link w:val="Style1Char"/>
    <w:rsid w:val="00661736"/>
    <w:pPr>
      <w:tabs>
        <w:tab w:val="left" w:pos="900"/>
      </w:tabs>
    </w:pPr>
    <w:rPr>
      <w:rFonts w:ascii="Tahoma" w:hAnsi="Tahoma"/>
      <w:outline/>
      <w:color w:val="000000"/>
      <w:sz w:val="22"/>
      <w:szCs w:val="22"/>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style>
  <w:style w:type="character" w:customStyle="1" w:styleId="Style1Char">
    <w:name w:val="Style1 Char"/>
    <w:link w:val="Style1"/>
    <w:rsid w:val="00661736"/>
    <w:rPr>
      <w:rFonts w:ascii="Tahoma" w:hAnsi="Tahoma" w:cs="Times New Roman"/>
      <w:b/>
      <w:bCs/>
      <w:outline/>
      <w:color w:val="000000"/>
      <w:lang w:val="x-none" w:eastAsia="x-none"/>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style>
  <w:style w:type="paragraph" w:customStyle="1" w:styleId="NormalItalic">
    <w:name w:val="Normal Italic"/>
    <w:basedOn w:val="Normal"/>
    <w:link w:val="NormalItalicChar"/>
    <w:qFormat/>
    <w:rsid w:val="00661736"/>
    <w:pPr>
      <w:tabs>
        <w:tab w:val="left" w:pos="567"/>
        <w:tab w:val="left" w:pos="680"/>
        <w:tab w:val="left" w:pos="5580"/>
      </w:tabs>
      <w:jc w:val="both"/>
    </w:pPr>
    <w:rPr>
      <w:rFonts w:ascii="Tahoma" w:hAnsi="Tahoma"/>
      <w:i/>
      <w:szCs w:val="22"/>
      <w:lang w:val="sr-Cyrl-CS" w:eastAsia="x-none"/>
    </w:rPr>
  </w:style>
  <w:style w:type="character" w:customStyle="1" w:styleId="NormalItalicChar">
    <w:name w:val="Normal Italic Char"/>
    <w:link w:val="NormalItalic"/>
    <w:rsid w:val="00661736"/>
    <w:rPr>
      <w:rFonts w:ascii="Tahoma" w:hAnsi="Tahoma" w:cs="Times New Roman"/>
      <w:i/>
      <w:lang w:val="sr-Cyrl-CS" w:eastAsia="x-none"/>
    </w:rPr>
  </w:style>
  <w:style w:type="paragraph" w:customStyle="1" w:styleId="TableDescription">
    <w:name w:val="Table Description"/>
    <w:basedOn w:val="BodyText"/>
    <w:link w:val="TableDescriptionChar"/>
    <w:qFormat/>
    <w:rsid w:val="00661736"/>
    <w:pPr>
      <w:tabs>
        <w:tab w:val="left" w:pos="0"/>
      </w:tabs>
    </w:pPr>
    <w:rPr>
      <w:rFonts w:ascii="Tahoma" w:hAnsi="Tahoma"/>
      <w:b/>
      <w:i/>
      <w:sz w:val="16"/>
      <w:szCs w:val="18"/>
      <w:lang w:val="sr-Cyrl-CS"/>
    </w:rPr>
  </w:style>
  <w:style w:type="character" w:customStyle="1" w:styleId="TableDescriptionChar">
    <w:name w:val="Table Description Char"/>
    <w:link w:val="TableDescription"/>
    <w:rsid w:val="00661736"/>
    <w:rPr>
      <w:rFonts w:ascii="Tahoma" w:hAnsi="Tahoma" w:cs="Times New Roman"/>
      <w:b/>
      <w:i/>
      <w:sz w:val="16"/>
      <w:szCs w:val="18"/>
      <w:lang w:val="sr-Cyrl-CS" w:eastAsia="x-none"/>
    </w:rPr>
  </w:style>
  <w:style w:type="paragraph" w:customStyle="1" w:styleId="NormalBulleted">
    <w:name w:val="Normal Bulleted"/>
    <w:basedOn w:val="Normal"/>
    <w:link w:val="NormalBulletedChar"/>
    <w:qFormat/>
    <w:rsid w:val="00661736"/>
    <w:pPr>
      <w:jc w:val="both"/>
    </w:pPr>
    <w:rPr>
      <w:rFonts w:ascii="Tahoma" w:hAnsi="Tahoma"/>
      <w:szCs w:val="22"/>
      <w:lang w:val="x-none" w:eastAsia="x-none"/>
    </w:rPr>
  </w:style>
  <w:style w:type="character" w:customStyle="1" w:styleId="NormalBulletedChar">
    <w:name w:val="Normal Bulleted Char"/>
    <w:link w:val="NormalBulleted"/>
    <w:rsid w:val="00661736"/>
    <w:rPr>
      <w:rFonts w:ascii="Tahoma" w:hAnsi="Tahoma" w:cs="Times New Roman"/>
      <w:lang w:val="x-none" w:eastAsia="x-none"/>
    </w:rPr>
  </w:style>
  <w:style w:type="paragraph" w:customStyle="1" w:styleId="Table">
    <w:name w:val="Table"/>
    <w:link w:val="TableChar"/>
    <w:qFormat/>
    <w:rsid w:val="00661736"/>
    <w:pPr>
      <w:jc w:val="center"/>
    </w:pPr>
    <w:rPr>
      <w:rFonts w:ascii="Tahoma" w:hAnsi="Tahoma" w:cs="Times New Roman"/>
      <w:b/>
      <w:sz w:val="16"/>
      <w:szCs w:val="18"/>
      <w:lang w:val="sr-Cyrl-CS" w:eastAsia="x-none"/>
    </w:rPr>
  </w:style>
  <w:style w:type="character" w:customStyle="1" w:styleId="TableChar">
    <w:name w:val="Table Char"/>
    <w:link w:val="Table"/>
    <w:rsid w:val="00661736"/>
    <w:rPr>
      <w:rFonts w:ascii="Tahoma" w:hAnsi="Tahoma" w:cs="Times New Roman"/>
      <w:b/>
      <w:sz w:val="16"/>
      <w:szCs w:val="18"/>
      <w:lang w:val="sr-Cyrl-CS" w:eastAsia="x-none"/>
    </w:rPr>
  </w:style>
  <w:style w:type="paragraph" w:customStyle="1" w:styleId="TableItalic">
    <w:name w:val="Table Italic"/>
    <w:link w:val="TableItalicChar"/>
    <w:qFormat/>
    <w:rsid w:val="00661736"/>
    <w:pPr>
      <w:jc w:val="center"/>
    </w:pPr>
    <w:rPr>
      <w:rFonts w:ascii="Calibri" w:hAnsi="Calibri" w:cs="Times New Roman"/>
      <w:i/>
      <w:lang w:val="ru-RU" w:eastAsia="x-none"/>
    </w:rPr>
  </w:style>
  <w:style w:type="character" w:customStyle="1" w:styleId="TableItalicChar">
    <w:name w:val="Table Italic Char"/>
    <w:link w:val="TableItalic"/>
    <w:rsid w:val="00661736"/>
    <w:rPr>
      <w:rFonts w:ascii="Calibri" w:hAnsi="Calibri" w:cs="Times New Roman"/>
      <w:i/>
      <w:lang w:val="ru-RU" w:eastAsia="x-none"/>
    </w:rPr>
  </w:style>
  <w:style w:type="paragraph" w:customStyle="1" w:styleId="NormalNumbered">
    <w:name w:val="Normal Numbered"/>
    <w:basedOn w:val="List2"/>
    <w:link w:val="NormalNumberedChar"/>
    <w:qFormat/>
    <w:rsid w:val="00661736"/>
    <w:pPr>
      <w:numPr>
        <w:numId w:val="4"/>
      </w:numPr>
    </w:pPr>
    <w:rPr>
      <w:lang w:val="ru-RU"/>
    </w:rPr>
  </w:style>
  <w:style w:type="paragraph" w:styleId="TOC1">
    <w:name w:val="toc 1"/>
    <w:basedOn w:val="Normal"/>
    <w:next w:val="Normal"/>
    <w:autoRedefine/>
    <w:uiPriority w:val="39"/>
    <w:unhideWhenUsed/>
    <w:rsid w:val="00661736"/>
    <w:pPr>
      <w:tabs>
        <w:tab w:val="left" w:pos="440"/>
        <w:tab w:val="right" w:leader="dot" w:pos="9696"/>
      </w:tabs>
      <w:jc w:val="both"/>
    </w:pPr>
    <w:rPr>
      <w:rFonts w:ascii="Tahoma" w:hAnsi="Tahoma" w:cs="Tahoma"/>
      <w:sz w:val="20"/>
      <w:szCs w:val="22"/>
    </w:rPr>
  </w:style>
  <w:style w:type="character" w:customStyle="1" w:styleId="List2Char">
    <w:name w:val="List 2 Char"/>
    <w:link w:val="List2"/>
    <w:uiPriority w:val="99"/>
    <w:rsid w:val="00661736"/>
    <w:rPr>
      <w:rFonts w:ascii="Tahoma" w:hAnsi="Tahoma" w:cs="Times New Roman"/>
      <w:lang w:val="x-none" w:eastAsia="x-none"/>
    </w:rPr>
  </w:style>
  <w:style w:type="character" w:customStyle="1" w:styleId="NormalNumberedChar">
    <w:name w:val="Normal Numbered Char"/>
    <w:link w:val="NormalNumbered"/>
    <w:rsid w:val="00661736"/>
    <w:rPr>
      <w:rFonts w:ascii="Tahoma" w:hAnsi="Tahoma" w:cs="Times New Roman"/>
      <w:lang w:val="ru-RU" w:eastAsia="x-none"/>
    </w:rPr>
  </w:style>
  <w:style w:type="paragraph" w:styleId="TOC2">
    <w:name w:val="toc 2"/>
    <w:basedOn w:val="Normal"/>
    <w:next w:val="Normal"/>
    <w:autoRedefine/>
    <w:uiPriority w:val="39"/>
    <w:unhideWhenUsed/>
    <w:rsid w:val="00661736"/>
    <w:pPr>
      <w:ind w:left="220"/>
      <w:jc w:val="both"/>
    </w:pPr>
    <w:rPr>
      <w:rFonts w:ascii="Tahoma" w:hAnsi="Tahoma" w:cs="Tahoma"/>
      <w:sz w:val="20"/>
      <w:szCs w:val="22"/>
    </w:rPr>
  </w:style>
  <w:style w:type="paragraph" w:styleId="TOC3">
    <w:name w:val="toc 3"/>
    <w:basedOn w:val="Normal"/>
    <w:next w:val="Normal"/>
    <w:autoRedefine/>
    <w:uiPriority w:val="39"/>
    <w:unhideWhenUsed/>
    <w:rsid w:val="00661736"/>
    <w:pPr>
      <w:tabs>
        <w:tab w:val="left" w:pos="880"/>
        <w:tab w:val="right" w:leader="dot" w:pos="9629"/>
      </w:tabs>
      <w:ind w:left="440"/>
      <w:jc w:val="both"/>
    </w:pPr>
    <w:rPr>
      <w:rFonts w:ascii="Tahoma" w:hAnsi="Tahoma" w:cs="Tahoma"/>
      <w:sz w:val="20"/>
      <w:szCs w:val="22"/>
    </w:rPr>
  </w:style>
  <w:style w:type="paragraph" w:styleId="TOC4">
    <w:name w:val="toc 4"/>
    <w:basedOn w:val="Normal"/>
    <w:next w:val="Normal"/>
    <w:autoRedefine/>
    <w:uiPriority w:val="39"/>
    <w:unhideWhenUsed/>
    <w:rsid w:val="00661736"/>
    <w:pPr>
      <w:ind w:left="660"/>
      <w:jc w:val="both"/>
    </w:pPr>
    <w:rPr>
      <w:rFonts w:ascii="Tahoma" w:hAnsi="Tahoma" w:cs="Tahoma"/>
      <w:sz w:val="20"/>
      <w:szCs w:val="22"/>
    </w:rPr>
  </w:style>
  <w:style w:type="paragraph" w:styleId="TOC5">
    <w:name w:val="toc 5"/>
    <w:basedOn w:val="Normal"/>
    <w:next w:val="Normal"/>
    <w:autoRedefine/>
    <w:uiPriority w:val="39"/>
    <w:unhideWhenUsed/>
    <w:rsid w:val="00661736"/>
    <w:pPr>
      <w:tabs>
        <w:tab w:val="left" w:pos="1760"/>
        <w:tab w:val="right" w:leader="dot" w:pos="9629"/>
      </w:tabs>
      <w:ind w:left="880"/>
      <w:jc w:val="both"/>
    </w:pPr>
    <w:rPr>
      <w:rFonts w:cs="Arial"/>
      <w:b/>
      <w:bCs/>
      <w:noProof/>
      <w:sz w:val="20"/>
      <w:szCs w:val="22"/>
      <w:lang w:val="sr-Cyrl-CS"/>
    </w:rPr>
  </w:style>
  <w:style w:type="paragraph" w:customStyle="1" w:styleId="Heading21">
    <w:name w:val="Heading 21"/>
    <w:basedOn w:val="Heading2"/>
    <w:rsid w:val="00661736"/>
    <w:pPr>
      <w:keepLines w:val="0"/>
      <w:spacing w:before="240" w:after="60"/>
    </w:pPr>
    <w:rPr>
      <w:rFonts w:ascii="CTimesRoman" w:eastAsia="Times New Roman" w:hAnsi="CTimesRoman" w:cs="Arial"/>
      <w:i/>
      <w:iCs/>
      <w:sz w:val="28"/>
      <w:szCs w:val="28"/>
    </w:rPr>
  </w:style>
  <w:style w:type="character" w:customStyle="1" w:styleId="NormalUpit">
    <w:name w:val="Normal Upit"/>
    <w:qFormat/>
    <w:rsid w:val="00661736"/>
    <w:rPr>
      <w:rFonts w:ascii="Tahoma" w:hAnsi="Tahoma"/>
      <w:i/>
      <w:caps w:val="0"/>
      <w:smallCaps w:val="0"/>
      <w:strike w:val="0"/>
      <w:dstrike w:val="0"/>
      <w:vanish w:val="0"/>
      <w:color w:val="000000"/>
      <w:sz w:val="22"/>
      <w:szCs w:val="22"/>
      <w:bdr w:val="none" w:sz="0" w:space="0" w:color="auto"/>
      <w:shd w:val="clear" w:color="auto" w:fill="E6E6E6"/>
      <w:vertAlign w:val="baseline"/>
      <w:lang w:val="sr-Cyrl-CS" w:eastAsia="x-none"/>
      <w14:shadow w14:blurRad="0" w14:dist="0" w14:dir="0" w14:sx="0" w14:sy="0" w14:kx="0" w14:ky="0" w14:algn="none">
        <w14:srgbClr w14:val="000000"/>
      </w14:shadow>
      <w14:textOutline w14:w="0" w14:cap="rnd" w14:cmpd="sng" w14:algn="ctr">
        <w14:noFill/>
        <w14:prstDash w14:val="solid"/>
        <w14:bevel/>
      </w14:textOutline>
    </w:rPr>
  </w:style>
  <w:style w:type="paragraph" w:styleId="TOC6">
    <w:name w:val="toc 6"/>
    <w:basedOn w:val="Normal"/>
    <w:next w:val="Normal"/>
    <w:autoRedefine/>
    <w:uiPriority w:val="39"/>
    <w:unhideWhenUsed/>
    <w:rsid w:val="00661736"/>
    <w:pPr>
      <w:ind w:left="1100"/>
      <w:jc w:val="both"/>
    </w:pPr>
    <w:rPr>
      <w:rFonts w:ascii="Tahoma" w:hAnsi="Tahoma" w:cs="Tahoma"/>
      <w:sz w:val="20"/>
      <w:szCs w:val="22"/>
    </w:rPr>
  </w:style>
  <w:style w:type="paragraph" w:styleId="TOC7">
    <w:name w:val="toc 7"/>
    <w:basedOn w:val="Normal"/>
    <w:next w:val="Normal"/>
    <w:autoRedefine/>
    <w:uiPriority w:val="39"/>
    <w:unhideWhenUsed/>
    <w:rsid w:val="00661736"/>
    <w:pPr>
      <w:ind w:left="1320"/>
      <w:jc w:val="both"/>
    </w:pPr>
    <w:rPr>
      <w:rFonts w:ascii="Tahoma" w:hAnsi="Tahoma" w:cs="Tahoma"/>
      <w:sz w:val="20"/>
      <w:szCs w:val="22"/>
    </w:rPr>
  </w:style>
  <w:style w:type="paragraph" w:styleId="TOC8">
    <w:name w:val="toc 8"/>
    <w:basedOn w:val="Normal"/>
    <w:next w:val="Normal"/>
    <w:autoRedefine/>
    <w:uiPriority w:val="39"/>
    <w:unhideWhenUsed/>
    <w:rsid w:val="00661736"/>
    <w:pPr>
      <w:ind w:left="1540"/>
      <w:jc w:val="both"/>
    </w:pPr>
    <w:rPr>
      <w:rFonts w:ascii="Tahoma" w:hAnsi="Tahoma" w:cs="Tahoma"/>
      <w:sz w:val="20"/>
      <w:szCs w:val="22"/>
    </w:rPr>
  </w:style>
  <w:style w:type="paragraph" w:styleId="TOC9">
    <w:name w:val="toc 9"/>
    <w:basedOn w:val="Normal"/>
    <w:next w:val="Normal"/>
    <w:autoRedefine/>
    <w:uiPriority w:val="39"/>
    <w:unhideWhenUsed/>
    <w:rsid w:val="00661736"/>
    <w:pPr>
      <w:ind w:left="1760"/>
      <w:jc w:val="both"/>
    </w:pPr>
    <w:rPr>
      <w:rFonts w:ascii="Tahoma" w:hAnsi="Tahoma" w:cs="Tahoma"/>
      <w:sz w:val="20"/>
      <w:szCs w:val="22"/>
    </w:rPr>
  </w:style>
  <w:style w:type="character" w:customStyle="1" w:styleId="MediumGrid2Char">
    <w:name w:val="Medium Grid 2 Char"/>
    <w:uiPriority w:val="1"/>
    <w:qFormat/>
    <w:rsid w:val="00661736"/>
    <w:rPr>
      <w:rFonts w:ascii="Tahoma" w:hAnsi="Tahoma" w:cs="Tahoma"/>
      <w:sz w:val="22"/>
      <w:szCs w:val="22"/>
      <w:lang w:val="en-US" w:eastAsia="en-US" w:bidi="ar-SA"/>
    </w:rPr>
  </w:style>
  <w:style w:type="character" w:customStyle="1" w:styleId="ColorfulList-Accent1Char">
    <w:name w:val="Colorful List - Accent 1 Char"/>
    <w:aliases w:val="Liste 1 Char,List Paragraph1 Char,List Paragraph Char"/>
    <w:link w:val="ColorfulList-Accent1"/>
    <w:uiPriority w:val="34"/>
    <w:rsid w:val="00661736"/>
    <w:rPr>
      <w:rFonts w:ascii="Tahoma" w:hAnsi="Tahoma" w:cs="Tahoma"/>
      <w:sz w:val="22"/>
      <w:szCs w:val="22"/>
      <w:lang w:val="sr-Cyrl-CS"/>
    </w:rPr>
  </w:style>
  <w:style w:type="paragraph" w:customStyle="1" w:styleId="Institucija">
    <w:name w:val="Institucija"/>
    <w:basedOn w:val="Normal"/>
    <w:next w:val="Normal"/>
    <w:link w:val="InstitucijaChar"/>
    <w:qFormat/>
    <w:rsid w:val="00661736"/>
    <w:rPr>
      <w:rFonts w:ascii="Tahoma" w:hAnsi="Tahoma"/>
      <w:szCs w:val="22"/>
      <w:lang w:val="ru-RU" w:eastAsia="x-none"/>
    </w:rPr>
  </w:style>
  <w:style w:type="character" w:customStyle="1" w:styleId="InstitucijaChar">
    <w:name w:val="Institucija Char"/>
    <w:link w:val="Institucija"/>
    <w:rsid w:val="00661736"/>
    <w:rPr>
      <w:rFonts w:ascii="Tahoma" w:hAnsi="Tahoma" w:cs="Times New Roman"/>
      <w:lang w:val="ru-RU" w:eastAsia="x-none"/>
    </w:rPr>
  </w:style>
  <w:style w:type="character" w:styleId="CommentReference">
    <w:name w:val="annotation reference"/>
    <w:uiPriority w:val="99"/>
    <w:semiHidden/>
    <w:unhideWhenUsed/>
    <w:rsid w:val="00661736"/>
    <w:rPr>
      <w:sz w:val="16"/>
      <w:szCs w:val="16"/>
    </w:rPr>
  </w:style>
  <w:style w:type="paragraph" w:styleId="CommentText">
    <w:name w:val="annotation text"/>
    <w:basedOn w:val="Normal"/>
    <w:link w:val="CommentTextChar"/>
    <w:uiPriority w:val="99"/>
    <w:unhideWhenUsed/>
    <w:rsid w:val="00661736"/>
    <w:pPr>
      <w:spacing w:after="200"/>
    </w:pPr>
    <w:rPr>
      <w:rFonts w:ascii="Calibri" w:hAnsi="Calibri"/>
      <w:sz w:val="20"/>
      <w:lang w:val="sr-Latn-RS" w:eastAsia="en-GB"/>
    </w:rPr>
  </w:style>
  <w:style w:type="character" w:customStyle="1" w:styleId="CommentTextChar">
    <w:name w:val="Comment Text Char"/>
    <w:basedOn w:val="DefaultParagraphFont"/>
    <w:link w:val="CommentText"/>
    <w:uiPriority w:val="99"/>
    <w:rsid w:val="00661736"/>
    <w:rPr>
      <w:rFonts w:ascii="Calibri" w:hAnsi="Calibri" w:cs="Times New Roman"/>
      <w:sz w:val="20"/>
      <w:szCs w:val="20"/>
      <w:lang w:val="sr-Latn-RS" w:eastAsia="en-GB"/>
    </w:rPr>
  </w:style>
  <w:style w:type="character" w:customStyle="1" w:styleId="Bodytext0">
    <w:name w:val="Body text_"/>
    <w:link w:val="BodyText1"/>
    <w:rsid w:val="00661736"/>
    <w:rPr>
      <w:spacing w:val="-1"/>
      <w:sz w:val="21"/>
      <w:szCs w:val="21"/>
      <w:shd w:val="clear" w:color="auto" w:fill="FFFFFF"/>
    </w:rPr>
  </w:style>
  <w:style w:type="paragraph" w:customStyle="1" w:styleId="BodyText1">
    <w:name w:val="Body Text1"/>
    <w:basedOn w:val="Normal"/>
    <w:link w:val="Bodytext0"/>
    <w:rsid w:val="00661736"/>
    <w:pPr>
      <w:widowControl w:val="0"/>
      <w:shd w:val="clear" w:color="auto" w:fill="FFFFFF"/>
      <w:spacing w:line="278" w:lineRule="exact"/>
      <w:ind w:hanging="1140"/>
    </w:pPr>
    <w:rPr>
      <w:rFonts w:asciiTheme="minorHAnsi" w:hAnsiTheme="minorHAnsi" w:cstheme="minorBidi"/>
      <w:spacing w:val="-1"/>
      <w:sz w:val="21"/>
      <w:szCs w:val="21"/>
    </w:rPr>
  </w:style>
  <w:style w:type="paragraph" w:customStyle="1" w:styleId="Resenjetext">
    <w:name w:val="Resenje text"/>
    <w:basedOn w:val="Normal"/>
    <w:rsid w:val="00661736"/>
    <w:pPr>
      <w:tabs>
        <w:tab w:val="left" w:pos="851"/>
      </w:tabs>
      <w:suppressAutoHyphens/>
      <w:spacing w:before="60" w:after="60"/>
      <w:ind w:firstLine="851"/>
      <w:jc w:val="both"/>
    </w:pPr>
    <w:rPr>
      <w:rFonts w:cs="Arial"/>
      <w:i/>
      <w:sz w:val="24"/>
      <w:szCs w:val="24"/>
      <w:lang w:val="sv-SE" w:eastAsia="zh-CN"/>
    </w:rPr>
  </w:style>
  <w:style w:type="paragraph" w:customStyle="1" w:styleId="BodyText4">
    <w:name w:val="Body Text4"/>
    <w:basedOn w:val="Normal"/>
    <w:rsid w:val="00661736"/>
    <w:pPr>
      <w:widowControl w:val="0"/>
      <w:shd w:val="clear" w:color="auto" w:fill="FFFFFF"/>
      <w:spacing w:before="180" w:line="274" w:lineRule="exact"/>
      <w:ind w:hanging="1140"/>
    </w:pPr>
    <w:rPr>
      <w:rFonts w:ascii="Times New Roman" w:hAnsi="Times New Roman"/>
      <w:szCs w:val="22"/>
    </w:rPr>
  </w:style>
  <w:style w:type="character" w:customStyle="1" w:styleId="Bodytext11">
    <w:name w:val="Body text + 11"/>
    <w:aliases w:val="5 pt,Spacing 3 pt"/>
    <w:rsid w:val="00661736"/>
    <w:rPr>
      <w:rFonts w:ascii="Times New Roman" w:hAnsi="Times New Roman" w:cs="Times New Roman"/>
      <w:b/>
      <w:bCs/>
      <w:i/>
      <w:iCs/>
      <w:color w:val="000000"/>
      <w:spacing w:val="0"/>
      <w:w w:val="100"/>
      <w:position w:val="0"/>
      <w:sz w:val="19"/>
      <w:szCs w:val="19"/>
      <w:shd w:val="clear" w:color="auto" w:fill="FFFFFF"/>
    </w:rPr>
  </w:style>
  <w:style w:type="character" w:customStyle="1" w:styleId="BodytextBold">
    <w:name w:val="Body text + Bold"/>
    <w:rsid w:val="00661736"/>
    <w:rPr>
      <w:rFonts w:ascii="Times New Roman" w:hAnsi="Times New Roman" w:cs="Times New Roman"/>
      <w:b/>
      <w:bCs/>
      <w:color w:val="000000"/>
      <w:spacing w:val="0"/>
      <w:w w:val="100"/>
      <w:position w:val="0"/>
      <w:sz w:val="21"/>
      <w:szCs w:val="21"/>
      <w:shd w:val="clear" w:color="auto" w:fill="FFFFFF"/>
    </w:rPr>
  </w:style>
  <w:style w:type="character" w:customStyle="1" w:styleId="Bodytext5">
    <w:name w:val="Body text (5)"/>
    <w:rsid w:val="00661736"/>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single"/>
      <w:effect w:val="none"/>
    </w:rPr>
  </w:style>
  <w:style w:type="character" w:customStyle="1" w:styleId="BodyText20">
    <w:name w:val="Body Text2"/>
    <w:rsid w:val="00661736"/>
    <w:rPr>
      <w:rFonts w:ascii="Times New Roman" w:hAnsi="Times New Roman" w:cs="Times New Roman"/>
      <w:color w:val="000000"/>
      <w:spacing w:val="0"/>
      <w:w w:val="100"/>
      <w:position w:val="0"/>
      <w:sz w:val="21"/>
      <w:szCs w:val="21"/>
      <w:shd w:val="clear" w:color="auto" w:fill="FFFFFF"/>
    </w:rPr>
  </w:style>
  <w:style w:type="character" w:customStyle="1" w:styleId="Heading32">
    <w:name w:val="Heading #3 (2)"/>
    <w:rsid w:val="00661736"/>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single"/>
      <w:effect w:val="none"/>
    </w:rPr>
  </w:style>
  <w:style w:type="paragraph" w:styleId="CommentSubject">
    <w:name w:val="annotation subject"/>
    <w:basedOn w:val="CommentText"/>
    <w:next w:val="CommentText"/>
    <w:link w:val="CommentSubjectChar"/>
    <w:uiPriority w:val="99"/>
    <w:semiHidden/>
    <w:unhideWhenUsed/>
    <w:rsid w:val="00661736"/>
    <w:pPr>
      <w:spacing w:after="0"/>
      <w:jc w:val="both"/>
    </w:pPr>
    <w:rPr>
      <w:rFonts w:ascii="Tahoma" w:hAnsi="Tahoma" w:cs="Tahoma"/>
      <w:b/>
      <w:bCs/>
      <w:lang w:val="en-US" w:eastAsia="en-US"/>
    </w:rPr>
  </w:style>
  <w:style w:type="character" w:customStyle="1" w:styleId="CommentSubjectChar">
    <w:name w:val="Comment Subject Char"/>
    <w:basedOn w:val="CommentTextChar"/>
    <w:link w:val="CommentSubject"/>
    <w:uiPriority w:val="99"/>
    <w:semiHidden/>
    <w:rsid w:val="00661736"/>
    <w:rPr>
      <w:rFonts w:ascii="Tahoma" w:hAnsi="Tahoma" w:cs="Tahoma"/>
      <w:b/>
      <w:bCs/>
      <w:sz w:val="20"/>
      <w:szCs w:val="20"/>
      <w:lang w:val="sr-Latn-RS" w:eastAsia="en-GB"/>
    </w:rPr>
  </w:style>
  <w:style w:type="paragraph" w:customStyle="1" w:styleId="Tekstproj">
    <w:name w:val="Tekst proj"/>
    <w:basedOn w:val="Normal"/>
    <w:link w:val="TekstprojChar"/>
    <w:qFormat/>
    <w:rsid w:val="00661736"/>
    <w:pPr>
      <w:spacing w:before="120" w:after="120"/>
      <w:jc w:val="both"/>
    </w:pPr>
  </w:style>
  <w:style w:type="character" w:customStyle="1" w:styleId="TekstprojChar">
    <w:name w:val="Tekst proj Char"/>
    <w:link w:val="Tekstproj"/>
    <w:rsid w:val="00661736"/>
    <w:rPr>
      <w:rFonts w:ascii="Arial" w:hAnsi="Arial" w:cs="Times New Roman"/>
      <w:szCs w:val="20"/>
    </w:rPr>
  </w:style>
  <w:style w:type="character" w:customStyle="1" w:styleId="Heading22">
    <w:name w:val="Heading #2 (2)"/>
    <w:rsid w:val="00661736"/>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single"/>
      <w:effect w:val="none"/>
    </w:rPr>
  </w:style>
  <w:style w:type="character" w:customStyle="1" w:styleId="BodyText10">
    <w:name w:val="Body Text1"/>
    <w:rsid w:val="00661736"/>
    <w:rPr>
      <w:rFonts w:ascii="Times New Roman" w:hAnsi="Times New Roman" w:cs="Times New Roman"/>
      <w:color w:val="000000"/>
      <w:spacing w:val="0"/>
      <w:w w:val="100"/>
      <w:position w:val="0"/>
      <w:sz w:val="21"/>
      <w:szCs w:val="21"/>
      <w:shd w:val="clear" w:color="auto" w:fill="FFFFFF"/>
    </w:rPr>
  </w:style>
  <w:style w:type="character" w:styleId="UnresolvedMention">
    <w:name w:val="Unresolved Mention"/>
    <w:uiPriority w:val="99"/>
    <w:semiHidden/>
    <w:unhideWhenUsed/>
    <w:rsid w:val="00661736"/>
    <w:rPr>
      <w:color w:val="605E5C"/>
      <w:shd w:val="clear" w:color="auto" w:fill="E1DFDD"/>
    </w:rPr>
  </w:style>
  <w:style w:type="character" w:customStyle="1" w:styleId="Bodytext10pt">
    <w:name w:val="Body text + 10 pt"/>
    <w:aliases w:val="Bold,Italic,Spacing 1 pt"/>
    <w:rsid w:val="00661736"/>
    <w:rPr>
      <w:rFonts w:ascii="Times New Roman" w:hAnsi="Times New Roman" w:cs="Times New Roman"/>
      <w:b/>
      <w:bCs/>
      <w:i/>
      <w:iCs/>
      <w:color w:val="000000"/>
      <w:spacing w:val="20"/>
      <w:w w:val="100"/>
      <w:position w:val="0"/>
      <w:sz w:val="20"/>
      <w:szCs w:val="20"/>
      <w:shd w:val="clear" w:color="auto" w:fill="FFFFFF"/>
    </w:rPr>
  </w:style>
  <w:style w:type="character" w:customStyle="1" w:styleId="BodyText30">
    <w:name w:val="Body Text3"/>
    <w:rsid w:val="00661736"/>
    <w:rPr>
      <w:rFonts w:ascii="Times New Roman" w:hAnsi="Times New Roman" w:cs="Times New Roman"/>
      <w:color w:val="000000"/>
      <w:spacing w:val="0"/>
      <w:w w:val="100"/>
      <w:position w:val="0"/>
      <w:sz w:val="21"/>
      <w:szCs w:val="21"/>
      <w:shd w:val="clear" w:color="auto" w:fill="FFFFFF"/>
    </w:rPr>
  </w:style>
  <w:style w:type="table" w:customStyle="1" w:styleId="MediumGrid21">
    <w:name w:val="Medium Grid 21"/>
    <w:basedOn w:val="TableNormal"/>
    <w:next w:val="MediumGrid2"/>
    <w:uiPriority w:val="68"/>
    <w:semiHidden/>
    <w:unhideWhenUsed/>
    <w:rsid w:val="00661736"/>
    <w:pPr>
      <w:spacing w:after="0" w:line="240" w:lineRule="auto"/>
    </w:pPr>
    <w:rPr>
      <w:rFonts w:ascii="Aptos Display" w:hAnsi="Aptos Display" w:cs="Times New Roman"/>
      <w:color w:val="000000"/>
      <w:sz w:val="20"/>
      <w:szCs w:val="20"/>
      <w:lang w:val="sr-Latn-RS" w:eastAsia="sr-Latn-R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ColorfulList-Accent11">
    <w:name w:val="Colorful List - Accent 11"/>
    <w:basedOn w:val="TableNormal"/>
    <w:next w:val="ColorfulList-Accent1"/>
    <w:uiPriority w:val="34"/>
    <w:semiHidden/>
    <w:unhideWhenUsed/>
    <w:rsid w:val="00661736"/>
    <w:pPr>
      <w:spacing w:after="0" w:line="240" w:lineRule="auto"/>
    </w:pPr>
    <w:rPr>
      <w:rFonts w:ascii="Tahoma" w:hAnsi="Tahoma" w:cs="Tahoma"/>
      <w:lang w:val="sr-Cyrl-CS" w:eastAsia="sr-Latn-RS"/>
    </w:rPr>
    <w:tblPr>
      <w:tblStyleRowBandSize w:val="1"/>
      <w:tblStyleColBandSize w:val="1"/>
    </w:tblPr>
    <w:tcPr>
      <w:shd w:val="clear" w:color="auto" w:fill="E0F2FA"/>
    </w:tcPr>
    <w:tblStylePr w:type="firstRow">
      <w:tblPr/>
      <w:tcPr>
        <w:tcBorders>
          <w:bottom w:val="single" w:sz="12" w:space="0" w:color="FFFFFF"/>
        </w:tcBorders>
        <w:shd w:val="clear" w:color="auto" w:fill="CC5416"/>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B2DEF2"/>
      </w:tcPr>
    </w:tblStylePr>
    <w:tblStylePr w:type="band1Horz">
      <w:tblPr/>
      <w:tcPr>
        <w:shd w:val="clear" w:color="auto" w:fill="C1E4F5"/>
      </w:tcPr>
    </w:tblStylePr>
  </w:style>
  <w:style w:type="table" w:styleId="MediumGrid2">
    <w:name w:val="Medium Grid 2"/>
    <w:basedOn w:val="TableNormal"/>
    <w:uiPriority w:val="68"/>
    <w:semiHidden/>
    <w:unhideWhenUsed/>
    <w:rsid w:val="0066173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ColorfulList-Accent1">
    <w:name w:val="Colorful List Accent 1"/>
    <w:basedOn w:val="TableNormal"/>
    <w:link w:val="ColorfulList-Accent1Char"/>
    <w:uiPriority w:val="34"/>
    <w:semiHidden/>
    <w:unhideWhenUsed/>
    <w:rsid w:val="00661736"/>
    <w:pPr>
      <w:spacing w:after="0" w:line="240" w:lineRule="auto"/>
    </w:pPr>
    <w:rPr>
      <w:rFonts w:ascii="Tahoma" w:hAnsi="Tahoma" w:cs="Tahoma"/>
      <w:lang w:val="sr-Cyrl-CS"/>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TOCHeading">
    <w:name w:val="TOC Heading"/>
    <w:basedOn w:val="Heading1"/>
    <w:next w:val="Normal"/>
    <w:uiPriority w:val="39"/>
    <w:semiHidden/>
    <w:unhideWhenUsed/>
    <w:qFormat/>
    <w:rsid w:val="00FA46EB"/>
    <w:pPr>
      <w:spacing w:before="240"/>
      <w:outlineLvl w:val="9"/>
    </w:pPr>
    <w:rPr>
      <w:rFonts w:asciiTheme="majorHAnsi" w:hAnsiTheme="majorHAnsi"/>
      <w:b w:val="0"/>
      <w:bCs w:val="0"/>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57ADEB-15CE-44A7-A715-D5E2546E2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3</Pages>
  <Words>623</Words>
  <Characters>3557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Urbanistički zavod Beograda</Company>
  <LinksUpToDate>false</LinksUpToDate>
  <CharactersWithSpaces>4172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Željka Nikolić</dc:creator>
  <cp:keywords/>
  <dc:description/>
  <cp:lastModifiedBy>Željka Nikolić</cp:lastModifiedBy>
  <cp:revision>16</cp:revision>
  <dcterms:created xsi:type="dcterms:W3CDTF">2023-12-13T09:19:00Z</dcterms:created>
  <dcterms:modified xsi:type="dcterms:W3CDTF">2024-04-16T09:50:00Z</dcterms:modified>
</cp:coreProperties>
</file>